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F46BF" w14:textId="77777777" w:rsidR="007E08AA" w:rsidRPr="006A15E9" w:rsidRDefault="007E08AA" w:rsidP="007E08AA">
      <w:pPr>
        <w:pStyle w:val="Betarp"/>
        <w:jc w:val="right"/>
        <w:rPr>
          <w:rFonts w:ascii="Times New Roman" w:hAnsi="Times New Roman" w:cs="Times New Roman"/>
          <w:bCs/>
          <w:sz w:val="24"/>
          <w:szCs w:val="24"/>
        </w:rPr>
      </w:pPr>
      <w:proofErr w:type="spellStart"/>
      <w:r w:rsidRPr="006A15E9">
        <w:rPr>
          <w:rFonts w:ascii="Times New Roman" w:hAnsi="Times New Roman" w:cs="Times New Roman"/>
          <w:bCs/>
          <w:sz w:val="24"/>
          <w:szCs w:val="24"/>
        </w:rPr>
        <w:t>Pirkimo</w:t>
      </w:r>
      <w:proofErr w:type="spellEnd"/>
      <w:r w:rsidRPr="006A15E9">
        <w:rPr>
          <w:rFonts w:ascii="Times New Roman" w:hAnsi="Times New Roman" w:cs="Times New Roman"/>
          <w:bCs/>
          <w:sz w:val="24"/>
          <w:szCs w:val="24"/>
        </w:rPr>
        <w:t xml:space="preserve"> </w:t>
      </w:r>
      <w:proofErr w:type="spellStart"/>
      <w:r w:rsidRPr="006A15E9">
        <w:rPr>
          <w:rFonts w:ascii="Times New Roman" w:hAnsi="Times New Roman" w:cs="Times New Roman"/>
          <w:bCs/>
          <w:sz w:val="24"/>
          <w:szCs w:val="24"/>
        </w:rPr>
        <w:t>sąlygų</w:t>
      </w:r>
      <w:proofErr w:type="spellEnd"/>
      <w:r w:rsidRPr="006A15E9">
        <w:rPr>
          <w:rFonts w:ascii="Times New Roman" w:hAnsi="Times New Roman" w:cs="Times New Roman"/>
          <w:bCs/>
          <w:sz w:val="24"/>
          <w:szCs w:val="24"/>
        </w:rPr>
        <w:t xml:space="preserve"> 2 </w:t>
      </w:r>
      <w:proofErr w:type="spellStart"/>
      <w:r w:rsidRPr="006A15E9">
        <w:rPr>
          <w:rFonts w:ascii="Times New Roman" w:hAnsi="Times New Roman" w:cs="Times New Roman"/>
          <w:bCs/>
          <w:sz w:val="24"/>
          <w:szCs w:val="24"/>
        </w:rPr>
        <w:t>priedas</w:t>
      </w:r>
      <w:proofErr w:type="spellEnd"/>
      <w:r w:rsidRPr="006A15E9">
        <w:rPr>
          <w:rFonts w:ascii="Times New Roman" w:hAnsi="Times New Roman" w:cs="Times New Roman"/>
          <w:bCs/>
          <w:sz w:val="24"/>
          <w:szCs w:val="24"/>
        </w:rPr>
        <w:t xml:space="preserve"> „</w:t>
      </w:r>
      <w:proofErr w:type="spellStart"/>
      <w:r w:rsidRPr="006A15E9">
        <w:rPr>
          <w:rFonts w:ascii="Times New Roman" w:hAnsi="Times New Roman" w:cs="Times New Roman"/>
          <w:bCs/>
          <w:sz w:val="24"/>
          <w:szCs w:val="24"/>
        </w:rPr>
        <w:t>Techninė</w:t>
      </w:r>
      <w:proofErr w:type="spellEnd"/>
      <w:r w:rsidRPr="006A15E9">
        <w:rPr>
          <w:rFonts w:ascii="Times New Roman" w:hAnsi="Times New Roman" w:cs="Times New Roman"/>
          <w:bCs/>
          <w:sz w:val="24"/>
          <w:szCs w:val="24"/>
        </w:rPr>
        <w:t xml:space="preserve"> </w:t>
      </w:r>
      <w:proofErr w:type="spellStart"/>
      <w:proofErr w:type="gramStart"/>
      <w:r w:rsidRPr="006A15E9">
        <w:rPr>
          <w:rFonts w:ascii="Times New Roman" w:hAnsi="Times New Roman" w:cs="Times New Roman"/>
          <w:bCs/>
          <w:sz w:val="24"/>
          <w:szCs w:val="24"/>
        </w:rPr>
        <w:t>specifikacija</w:t>
      </w:r>
      <w:proofErr w:type="spellEnd"/>
      <w:r w:rsidRPr="006A15E9">
        <w:rPr>
          <w:rFonts w:ascii="Times New Roman" w:hAnsi="Times New Roman" w:cs="Times New Roman"/>
          <w:bCs/>
          <w:sz w:val="24"/>
          <w:szCs w:val="24"/>
        </w:rPr>
        <w:t>“</w:t>
      </w:r>
      <w:proofErr w:type="gramEnd"/>
    </w:p>
    <w:p w14:paraId="1873040E" w14:textId="77777777" w:rsidR="007E08AA" w:rsidRPr="006A15E9" w:rsidRDefault="007E08AA" w:rsidP="0004448C">
      <w:pPr>
        <w:pStyle w:val="Antrat1"/>
        <w:spacing w:before="0"/>
        <w:ind w:firstLine="851"/>
        <w:jc w:val="center"/>
        <w:rPr>
          <w:rFonts w:ascii="Times New Roman" w:hAnsi="Times New Roman" w:cs="Times New Roman"/>
          <w:color w:val="auto"/>
          <w:sz w:val="24"/>
          <w:szCs w:val="24"/>
        </w:rPr>
      </w:pPr>
    </w:p>
    <w:p w14:paraId="04AB81DE" w14:textId="1E8CBE73" w:rsidR="00065AEE" w:rsidRPr="006A15E9" w:rsidRDefault="00A9710D" w:rsidP="0004448C">
      <w:pPr>
        <w:pStyle w:val="Antrat1"/>
        <w:spacing w:before="0"/>
        <w:ind w:firstLine="851"/>
        <w:jc w:val="center"/>
        <w:rPr>
          <w:rFonts w:ascii="Times New Roman" w:hAnsi="Times New Roman" w:cs="Times New Roman"/>
          <w:color w:val="auto"/>
          <w:sz w:val="24"/>
          <w:szCs w:val="24"/>
          <w:lang w:val="lt-LT"/>
        </w:rPr>
      </w:pPr>
      <w:r w:rsidRPr="006A15E9">
        <w:rPr>
          <w:rFonts w:ascii="Times New Roman" w:hAnsi="Times New Roman" w:cs="Times New Roman"/>
          <w:color w:val="auto"/>
          <w:sz w:val="24"/>
          <w:szCs w:val="24"/>
        </w:rPr>
        <w:t>PASTATO, JONAVOS G. 178, KAUNAS, ELEKTROS INSTALIACIJOS ATNAUJINIMO DARB</w:t>
      </w:r>
      <w:r w:rsidR="00207E97" w:rsidRPr="006A15E9">
        <w:rPr>
          <w:rFonts w:ascii="Times New Roman" w:hAnsi="Times New Roman" w:cs="Times New Roman"/>
          <w:color w:val="auto"/>
          <w:sz w:val="24"/>
          <w:szCs w:val="24"/>
        </w:rPr>
        <w:t>Ų</w:t>
      </w:r>
      <w:r w:rsidR="0004448C" w:rsidRPr="006A15E9">
        <w:rPr>
          <w:rFonts w:ascii="Times New Roman" w:hAnsi="Times New Roman" w:cs="Times New Roman"/>
          <w:color w:val="auto"/>
          <w:sz w:val="24"/>
          <w:szCs w:val="24"/>
          <w:lang w:val="lt-LT"/>
        </w:rPr>
        <w:t xml:space="preserve"> </w:t>
      </w:r>
      <w:r w:rsidR="00985996" w:rsidRPr="006A15E9">
        <w:rPr>
          <w:rFonts w:ascii="Times New Roman" w:hAnsi="Times New Roman" w:cs="Times New Roman"/>
          <w:color w:val="auto"/>
          <w:sz w:val="24"/>
          <w:szCs w:val="24"/>
          <w:lang w:val="lt-LT"/>
        </w:rPr>
        <w:t>TECHNINĖ SPECIFIKACIJA</w:t>
      </w:r>
    </w:p>
    <w:p w14:paraId="14CDF91E" w14:textId="77777777" w:rsidR="0063091E" w:rsidRPr="006A15E9" w:rsidRDefault="0063091E" w:rsidP="00207E97">
      <w:pPr>
        <w:pStyle w:val="Antrat2"/>
        <w:spacing w:before="0"/>
        <w:ind w:firstLine="851"/>
        <w:jc w:val="both"/>
        <w:rPr>
          <w:rFonts w:ascii="Times New Roman" w:hAnsi="Times New Roman" w:cs="Times New Roman"/>
          <w:color w:val="auto"/>
          <w:sz w:val="24"/>
          <w:szCs w:val="24"/>
          <w:lang w:val="lt-LT"/>
        </w:rPr>
      </w:pPr>
    </w:p>
    <w:p w14:paraId="14CDF91F" w14:textId="20E94021" w:rsidR="00065AEE" w:rsidRPr="00563E20" w:rsidRDefault="003C700D" w:rsidP="009A42E6">
      <w:pPr>
        <w:pStyle w:val="Antrat2"/>
        <w:numPr>
          <w:ilvl w:val="0"/>
          <w:numId w:val="20"/>
        </w:numPr>
        <w:spacing w:before="0"/>
        <w:ind w:left="284" w:hanging="284"/>
        <w:jc w:val="both"/>
        <w:rPr>
          <w:rFonts w:ascii="Times New Roman" w:hAnsi="Times New Roman" w:cs="Times New Roman"/>
          <w:color w:val="auto"/>
          <w:sz w:val="24"/>
          <w:szCs w:val="24"/>
          <w:lang w:val="lt-LT"/>
        </w:rPr>
      </w:pPr>
      <w:r w:rsidRPr="00563E20">
        <w:rPr>
          <w:rFonts w:ascii="Times New Roman" w:hAnsi="Times New Roman" w:cs="Times New Roman"/>
          <w:color w:val="auto"/>
          <w:sz w:val="24"/>
          <w:szCs w:val="24"/>
          <w:lang w:val="lt-LT"/>
        </w:rPr>
        <w:t>BENDROJI DALIS</w:t>
      </w:r>
      <w:r>
        <w:rPr>
          <w:rFonts w:ascii="Times New Roman" w:hAnsi="Times New Roman" w:cs="Times New Roman"/>
          <w:color w:val="auto"/>
          <w:sz w:val="24"/>
          <w:szCs w:val="24"/>
          <w:lang w:val="lt-LT"/>
        </w:rPr>
        <w:t>:</w:t>
      </w:r>
    </w:p>
    <w:p w14:paraId="573C91D6" w14:textId="0D14E3C2" w:rsidR="00117508" w:rsidRPr="00563E20" w:rsidRDefault="00C54F26" w:rsidP="009A42E6">
      <w:pPr>
        <w:tabs>
          <w:tab w:val="left" w:pos="284"/>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1. </w:t>
      </w:r>
      <w:r w:rsidR="00117508" w:rsidRPr="00563E20">
        <w:rPr>
          <w:rFonts w:ascii="Times New Roman" w:hAnsi="Times New Roman" w:cs="Times New Roman"/>
          <w:b/>
          <w:sz w:val="24"/>
          <w:szCs w:val="24"/>
        </w:rPr>
        <w:t>PIRKIMO OBJEKTAS:</w:t>
      </w:r>
    </w:p>
    <w:p w14:paraId="28796204" w14:textId="77777777" w:rsidR="00563E20" w:rsidRPr="008E3A2D" w:rsidRDefault="00117508" w:rsidP="00563E20">
      <w:pPr>
        <w:tabs>
          <w:tab w:val="left" w:pos="284"/>
          <w:tab w:val="left" w:pos="1843"/>
        </w:tabs>
        <w:spacing w:before="100" w:beforeAutospacing="1" w:after="100" w:afterAutospacing="1" w:line="240" w:lineRule="auto"/>
        <w:ind w:firstLine="851"/>
        <w:contextualSpacing/>
        <w:jc w:val="both"/>
        <w:rPr>
          <w:rFonts w:ascii="Times New Roman" w:hAnsi="Times New Roman" w:cs="Times New Roman"/>
          <w:bCs/>
          <w:sz w:val="24"/>
          <w:szCs w:val="24"/>
          <w:lang w:val="lt-LT"/>
        </w:rPr>
      </w:pPr>
      <w:r w:rsidRPr="008E3A2D">
        <w:rPr>
          <w:rFonts w:ascii="Times New Roman" w:hAnsi="Times New Roman" w:cs="Times New Roman"/>
          <w:bCs/>
          <w:sz w:val="24"/>
          <w:szCs w:val="24"/>
          <w:lang w:val="lt-LT"/>
        </w:rPr>
        <w:t xml:space="preserve">1.1. </w:t>
      </w:r>
      <w:r w:rsidRPr="008E3A2D">
        <w:rPr>
          <w:rFonts w:ascii="Times New Roman" w:hAnsi="Times New Roman" w:cs="Times New Roman"/>
          <w:b/>
          <w:sz w:val="24"/>
          <w:szCs w:val="24"/>
          <w:lang w:val="lt-LT"/>
        </w:rPr>
        <w:t xml:space="preserve">Užsakovas </w:t>
      </w:r>
      <w:r w:rsidRPr="008E3A2D">
        <w:rPr>
          <w:rFonts w:ascii="Times New Roman" w:hAnsi="Times New Roman" w:cs="Times New Roman"/>
          <w:bCs/>
          <w:sz w:val="24"/>
          <w:szCs w:val="24"/>
          <w:lang w:val="lt-LT"/>
        </w:rPr>
        <w:t xml:space="preserve">- </w:t>
      </w:r>
      <w:r w:rsidRPr="008E3A2D">
        <w:rPr>
          <w:rFonts w:ascii="Times New Roman" w:eastAsia="Times New Roman" w:hAnsi="Times New Roman" w:cs="Times New Roman"/>
          <w:bCs/>
          <w:sz w:val="24"/>
          <w:szCs w:val="24"/>
          <w:lang w:val="lt-LT"/>
        </w:rPr>
        <w:t>V</w:t>
      </w:r>
      <w:r w:rsidRPr="008E3A2D">
        <w:rPr>
          <w:rFonts w:ascii="Times New Roman" w:hAnsi="Times New Roman" w:cs="Times New Roman"/>
          <w:bCs/>
          <w:sz w:val="24"/>
          <w:szCs w:val="24"/>
          <w:lang w:val="lt-LT"/>
        </w:rPr>
        <w:t>š</w:t>
      </w:r>
      <w:r w:rsidRPr="008E3A2D">
        <w:rPr>
          <w:rFonts w:ascii="Times New Roman" w:eastAsia="Times New Roman" w:hAnsi="Times New Roman" w:cs="Times New Roman"/>
          <w:bCs/>
          <w:sz w:val="24"/>
          <w:szCs w:val="24"/>
          <w:lang w:val="lt-LT"/>
        </w:rPr>
        <w:t>Į Kauno maisto pramonės ir prekybos</w:t>
      </w:r>
      <w:r w:rsidRPr="008E3A2D">
        <w:rPr>
          <w:rFonts w:ascii="Times New Roman" w:hAnsi="Times New Roman" w:cs="Times New Roman"/>
          <w:bCs/>
          <w:sz w:val="24"/>
          <w:szCs w:val="24"/>
          <w:lang w:val="lt-LT"/>
        </w:rPr>
        <w:t xml:space="preserve"> mokymo centras.</w:t>
      </w:r>
    </w:p>
    <w:p w14:paraId="1EF251F9" w14:textId="73CC60FD" w:rsidR="00563E20" w:rsidRPr="008E3A2D" w:rsidRDefault="00117508" w:rsidP="00563E20">
      <w:pPr>
        <w:tabs>
          <w:tab w:val="left" w:pos="284"/>
          <w:tab w:val="left" w:pos="1843"/>
        </w:tabs>
        <w:spacing w:before="100" w:beforeAutospacing="1" w:after="100" w:afterAutospacing="1" w:line="240" w:lineRule="auto"/>
        <w:ind w:firstLine="851"/>
        <w:contextualSpacing/>
        <w:jc w:val="both"/>
        <w:rPr>
          <w:rStyle w:val="normaltextrun"/>
          <w:rFonts w:ascii="Times New Roman" w:hAnsi="Times New Roman" w:cs="Times New Roman"/>
          <w:bCs/>
          <w:sz w:val="24"/>
          <w:szCs w:val="24"/>
          <w:lang w:val="lt-LT"/>
        </w:rPr>
      </w:pPr>
      <w:r w:rsidRPr="008E3A2D">
        <w:rPr>
          <w:rFonts w:ascii="Times New Roman" w:hAnsi="Times New Roman" w:cs="Times New Roman"/>
          <w:bCs/>
          <w:sz w:val="24"/>
          <w:szCs w:val="24"/>
          <w:lang w:val="lt-LT"/>
        </w:rPr>
        <w:t xml:space="preserve">1.2. </w:t>
      </w:r>
      <w:r w:rsidRPr="008E3A2D">
        <w:rPr>
          <w:rFonts w:ascii="Times New Roman" w:hAnsi="Times New Roman" w:cs="Times New Roman"/>
          <w:b/>
          <w:sz w:val="24"/>
          <w:szCs w:val="24"/>
          <w:lang w:val="lt-LT"/>
        </w:rPr>
        <w:t>Pirkimo objektas</w:t>
      </w:r>
      <w:r w:rsidRPr="008E3A2D">
        <w:rPr>
          <w:rFonts w:ascii="Times New Roman" w:hAnsi="Times New Roman" w:cs="Times New Roman"/>
          <w:bCs/>
          <w:sz w:val="24"/>
          <w:szCs w:val="24"/>
          <w:lang w:val="lt-LT"/>
        </w:rPr>
        <w:t xml:space="preserve"> - </w:t>
      </w:r>
      <w:proofErr w:type="spellStart"/>
      <w:r w:rsidR="008E3A2D" w:rsidRPr="008E3A2D">
        <w:rPr>
          <w:rFonts w:ascii="Times New Roman" w:hAnsi="Times New Roman" w:cs="Times New Roman"/>
          <w:i/>
          <w:iCs/>
          <w:sz w:val="24"/>
          <w:szCs w:val="24"/>
        </w:rPr>
        <w:t>Pastato</w:t>
      </w:r>
      <w:proofErr w:type="spellEnd"/>
      <w:r w:rsidR="008E3A2D" w:rsidRPr="008E3A2D">
        <w:rPr>
          <w:rFonts w:ascii="Times New Roman" w:hAnsi="Times New Roman" w:cs="Times New Roman"/>
          <w:i/>
          <w:iCs/>
          <w:sz w:val="24"/>
          <w:szCs w:val="24"/>
        </w:rPr>
        <w:t xml:space="preserve">, </w:t>
      </w:r>
      <w:proofErr w:type="spellStart"/>
      <w:r w:rsidR="008E3A2D" w:rsidRPr="008E3A2D">
        <w:rPr>
          <w:rFonts w:ascii="Times New Roman" w:hAnsi="Times New Roman" w:cs="Times New Roman"/>
          <w:i/>
          <w:iCs/>
          <w:sz w:val="24"/>
          <w:szCs w:val="24"/>
        </w:rPr>
        <w:t>Jonavos</w:t>
      </w:r>
      <w:proofErr w:type="spellEnd"/>
      <w:r w:rsidR="008E3A2D" w:rsidRPr="008E3A2D">
        <w:rPr>
          <w:rFonts w:ascii="Times New Roman" w:hAnsi="Times New Roman" w:cs="Times New Roman"/>
          <w:i/>
          <w:iCs/>
          <w:sz w:val="24"/>
          <w:szCs w:val="24"/>
        </w:rPr>
        <w:t xml:space="preserve"> g. 178, Kaunas, </w:t>
      </w:r>
      <w:proofErr w:type="spellStart"/>
      <w:r w:rsidR="008E3A2D" w:rsidRPr="008E3A2D">
        <w:rPr>
          <w:rFonts w:ascii="Times New Roman" w:hAnsi="Times New Roman" w:cs="Times New Roman"/>
          <w:i/>
          <w:iCs/>
          <w:sz w:val="24"/>
          <w:szCs w:val="24"/>
        </w:rPr>
        <w:t>elektros</w:t>
      </w:r>
      <w:proofErr w:type="spellEnd"/>
      <w:r w:rsidR="008E3A2D" w:rsidRPr="008E3A2D">
        <w:rPr>
          <w:rFonts w:ascii="Times New Roman" w:hAnsi="Times New Roman" w:cs="Times New Roman"/>
          <w:i/>
          <w:iCs/>
          <w:sz w:val="24"/>
          <w:szCs w:val="24"/>
        </w:rPr>
        <w:t xml:space="preserve"> </w:t>
      </w:r>
      <w:proofErr w:type="spellStart"/>
      <w:r w:rsidR="008E3A2D" w:rsidRPr="008E3A2D">
        <w:rPr>
          <w:rFonts w:ascii="Times New Roman" w:hAnsi="Times New Roman" w:cs="Times New Roman"/>
          <w:i/>
          <w:iCs/>
          <w:sz w:val="24"/>
          <w:szCs w:val="24"/>
        </w:rPr>
        <w:t>instaliacijos</w:t>
      </w:r>
      <w:proofErr w:type="spellEnd"/>
      <w:r w:rsidR="008E3A2D" w:rsidRPr="008E3A2D">
        <w:rPr>
          <w:rFonts w:ascii="Times New Roman" w:hAnsi="Times New Roman" w:cs="Times New Roman"/>
          <w:i/>
          <w:iCs/>
          <w:sz w:val="24"/>
          <w:szCs w:val="24"/>
        </w:rPr>
        <w:t xml:space="preserve"> </w:t>
      </w:r>
      <w:proofErr w:type="spellStart"/>
      <w:r w:rsidR="008E3A2D" w:rsidRPr="008E3A2D">
        <w:rPr>
          <w:rFonts w:ascii="Times New Roman" w:hAnsi="Times New Roman" w:cs="Times New Roman"/>
          <w:i/>
          <w:iCs/>
          <w:sz w:val="24"/>
          <w:szCs w:val="24"/>
        </w:rPr>
        <w:t>atnaujinimo</w:t>
      </w:r>
      <w:proofErr w:type="spellEnd"/>
      <w:r w:rsidR="008E3A2D" w:rsidRPr="008E3A2D">
        <w:rPr>
          <w:rFonts w:ascii="Times New Roman" w:hAnsi="Times New Roman" w:cs="Times New Roman"/>
          <w:i/>
          <w:iCs/>
          <w:sz w:val="24"/>
          <w:szCs w:val="24"/>
        </w:rPr>
        <w:t xml:space="preserve"> </w:t>
      </w:r>
      <w:proofErr w:type="spellStart"/>
      <w:proofErr w:type="gramStart"/>
      <w:r w:rsidR="008E3A2D" w:rsidRPr="008E3A2D">
        <w:rPr>
          <w:rFonts w:ascii="Times New Roman" w:hAnsi="Times New Roman" w:cs="Times New Roman"/>
          <w:i/>
          <w:iCs/>
          <w:sz w:val="24"/>
          <w:szCs w:val="24"/>
        </w:rPr>
        <w:t>darbai</w:t>
      </w:r>
      <w:proofErr w:type="spellEnd"/>
      <w:r w:rsidR="008E3A2D" w:rsidRPr="008E3A2D">
        <w:rPr>
          <w:rStyle w:val="normaltextrun"/>
          <w:rFonts w:ascii="Times New Roman" w:hAnsi="Times New Roman" w:cs="Times New Roman"/>
          <w:bCs/>
          <w:color w:val="000000"/>
          <w:sz w:val="24"/>
          <w:szCs w:val="24"/>
          <w:shd w:val="clear" w:color="auto" w:fill="FFFFFF"/>
          <w:lang w:val="lt-LT"/>
        </w:rPr>
        <w:t xml:space="preserve">  </w:t>
      </w:r>
      <w:r w:rsidRPr="008E3A2D">
        <w:rPr>
          <w:rStyle w:val="normaltextrun"/>
          <w:rFonts w:ascii="Times New Roman" w:hAnsi="Times New Roman" w:cs="Times New Roman"/>
          <w:bCs/>
          <w:color w:val="000000"/>
          <w:sz w:val="24"/>
          <w:szCs w:val="24"/>
          <w:shd w:val="clear" w:color="auto" w:fill="FFFFFF"/>
          <w:lang w:val="lt-LT"/>
        </w:rPr>
        <w:t>(</w:t>
      </w:r>
      <w:proofErr w:type="gramEnd"/>
      <w:r w:rsidRPr="008E3A2D">
        <w:rPr>
          <w:rStyle w:val="normaltextrun"/>
          <w:rFonts w:ascii="Times New Roman" w:hAnsi="Times New Roman" w:cs="Times New Roman"/>
          <w:bCs/>
          <w:color w:val="000000"/>
          <w:sz w:val="24"/>
          <w:szCs w:val="24"/>
          <w:shd w:val="clear" w:color="auto" w:fill="FFFFFF"/>
          <w:lang w:val="lt-LT"/>
        </w:rPr>
        <w:t>toliau – Darbai).</w:t>
      </w:r>
    </w:p>
    <w:p w14:paraId="2E67312D" w14:textId="20CC0FC3" w:rsidR="00563E20" w:rsidRPr="008E3A2D" w:rsidRDefault="00117508" w:rsidP="00563E20">
      <w:pPr>
        <w:tabs>
          <w:tab w:val="left" w:pos="284"/>
          <w:tab w:val="left" w:pos="1843"/>
        </w:tabs>
        <w:spacing w:before="100" w:beforeAutospacing="1" w:after="100" w:afterAutospacing="1" w:line="240" w:lineRule="auto"/>
        <w:ind w:firstLine="851"/>
        <w:contextualSpacing/>
        <w:jc w:val="both"/>
        <w:rPr>
          <w:rStyle w:val="normaltextrun"/>
          <w:rFonts w:ascii="Times New Roman" w:hAnsi="Times New Roman" w:cs="Times New Roman"/>
          <w:bCs/>
          <w:sz w:val="24"/>
          <w:szCs w:val="24"/>
          <w:lang w:val="lt-LT"/>
        </w:rPr>
      </w:pPr>
      <w:r w:rsidRPr="008E3A2D">
        <w:rPr>
          <w:rStyle w:val="normaltextrun"/>
          <w:rFonts w:ascii="Times New Roman" w:hAnsi="Times New Roman" w:cs="Times New Roman"/>
          <w:bCs/>
          <w:sz w:val="24"/>
          <w:szCs w:val="24"/>
          <w:lang w:val="lt-LT"/>
        </w:rPr>
        <w:t xml:space="preserve">1.3. </w:t>
      </w:r>
      <w:r w:rsidRPr="008E3A2D">
        <w:rPr>
          <w:rFonts w:ascii="Times New Roman" w:hAnsi="Times New Roman" w:cs="Times New Roman"/>
          <w:b/>
          <w:color w:val="000000"/>
          <w:sz w:val="24"/>
          <w:szCs w:val="24"/>
          <w:shd w:val="clear" w:color="auto" w:fill="FFFFFF"/>
          <w:lang w:val="lt-LT"/>
        </w:rPr>
        <w:t>Darbų atlikimo vieta</w:t>
      </w:r>
      <w:r w:rsidRPr="008E3A2D">
        <w:rPr>
          <w:rFonts w:ascii="Times New Roman" w:hAnsi="Times New Roman" w:cs="Times New Roman"/>
          <w:bCs/>
          <w:color w:val="000000"/>
          <w:sz w:val="24"/>
          <w:szCs w:val="24"/>
          <w:shd w:val="clear" w:color="auto" w:fill="FFFFFF"/>
          <w:lang w:val="lt-LT"/>
        </w:rPr>
        <w:t xml:space="preserve">: </w:t>
      </w:r>
      <w:proofErr w:type="spellStart"/>
      <w:r w:rsidR="008E3A2D" w:rsidRPr="008E3A2D">
        <w:rPr>
          <w:rFonts w:ascii="Times New Roman" w:hAnsi="Times New Roman" w:cs="Times New Roman"/>
          <w:sz w:val="24"/>
          <w:szCs w:val="24"/>
        </w:rPr>
        <w:t>Jonavos</w:t>
      </w:r>
      <w:proofErr w:type="spellEnd"/>
      <w:r w:rsidR="008E3A2D" w:rsidRPr="008E3A2D">
        <w:rPr>
          <w:rFonts w:ascii="Times New Roman" w:hAnsi="Times New Roman" w:cs="Times New Roman"/>
          <w:sz w:val="24"/>
          <w:szCs w:val="24"/>
        </w:rPr>
        <w:t xml:space="preserve"> g. 178, Kaunas</w:t>
      </w:r>
      <w:r w:rsidR="00DB70AB" w:rsidRPr="008E3A2D">
        <w:rPr>
          <w:rFonts w:ascii="Times New Roman" w:hAnsi="Times New Roman" w:cs="Times New Roman"/>
          <w:color w:val="000000"/>
          <w:sz w:val="24"/>
          <w:szCs w:val="24"/>
          <w:shd w:val="clear" w:color="auto" w:fill="FFFFFF"/>
          <w:lang w:val="lt-LT"/>
        </w:rPr>
        <w:t>.</w:t>
      </w:r>
    </w:p>
    <w:p w14:paraId="08562FC2" w14:textId="77777777" w:rsidR="00563E20" w:rsidRPr="008E3A2D" w:rsidRDefault="00117508" w:rsidP="00563E20">
      <w:pPr>
        <w:tabs>
          <w:tab w:val="left" w:pos="284"/>
          <w:tab w:val="left" w:pos="1843"/>
        </w:tabs>
        <w:spacing w:before="100" w:beforeAutospacing="1" w:after="100" w:afterAutospacing="1" w:line="240" w:lineRule="auto"/>
        <w:ind w:firstLine="851"/>
        <w:contextualSpacing/>
        <w:jc w:val="both"/>
        <w:rPr>
          <w:rStyle w:val="normaltextrun"/>
          <w:rFonts w:ascii="Times New Roman" w:hAnsi="Times New Roman" w:cs="Times New Roman"/>
          <w:bCs/>
          <w:sz w:val="24"/>
          <w:szCs w:val="24"/>
          <w:lang w:val="lt-LT"/>
        </w:rPr>
      </w:pPr>
      <w:r w:rsidRPr="008E3A2D">
        <w:rPr>
          <w:rStyle w:val="normaltextrun"/>
          <w:rFonts w:ascii="Times New Roman" w:hAnsi="Times New Roman" w:cs="Times New Roman"/>
          <w:bCs/>
          <w:color w:val="000000"/>
          <w:sz w:val="24"/>
          <w:szCs w:val="24"/>
          <w:shd w:val="clear" w:color="auto" w:fill="FFFFFF"/>
          <w:lang w:val="lt-LT"/>
        </w:rPr>
        <w:t xml:space="preserve">1.4. </w:t>
      </w:r>
      <w:r w:rsidRPr="008E3A2D">
        <w:rPr>
          <w:rStyle w:val="normaltextrun"/>
          <w:rFonts w:ascii="Times New Roman" w:hAnsi="Times New Roman" w:cs="Times New Roman"/>
          <w:b/>
          <w:color w:val="000000"/>
          <w:sz w:val="24"/>
          <w:szCs w:val="24"/>
          <w:shd w:val="clear" w:color="auto" w:fill="FFFFFF"/>
          <w:lang w:val="lt-LT"/>
        </w:rPr>
        <w:t>Statybos rūšis:</w:t>
      </w:r>
      <w:r w:rsidRPr="008E3A2D">
        <w:rPr>
          <w:rStyle w:val="normaltextrun"/>
          <w:rFonts w:ascii="Times New Roman" w:hAnsi="Times New Roman" w:cs="Times New Roman"/>
          <w:bCs/>
          <w:color w:val="000000"/>
          <w:sz w:val="24"/>
          <w:szCs w:val="24"/>
          <w:shd w:val="clear" w:color="auto" w:fill="FFFFFF"/>
          <w:lang w:val="lt-LT"/>
        </w:rPr>
        <w:t xml:space="preserve"> paprastasis remontas.</w:t>
      </w:r>
    </w:p>
    <w:p w14:paraId="1A8D49EF" w14:textId="6D594AFC" w:rsidR="00563E20" w:rsidRPr="008E3A2D" w:rsidRDefault="00117508" w:rsidP="00563E20">
      <w:pPr>
        <w:tabs>
          <w:tab w:val="left" w:pos="284"/>
          <w:tab w:val="left" w:pos="1843"/>
        </w:tabs>
        <w:spacing w:before="100" w:beforeAutospacing="1" w:after="100" w:afterAutospacing="1" w:line="240" w:lineRule="auto"/>
        <w:ind w:firstLine="851"/>
        <w:contextualSpacing/>
        <w:jc w:val="both"/>
        <w:rPr>
          <w:rStyle w:val="normaltextrun"/>
          <w:rFonts w:ascii="Times New Roman" w:hAnsi="Times New Roman" w:cs="Times New Roman"/>
          <w:bCs/>
          <w:sz w:val="24"/>
          <w:szCs w:val="24"/>
          <w:lang w:val="lt-LT"/>
        </w:rPr>
      </w:pPr>
      <w:r w:rsidRPr="008E3A2D">
        <w:rPr>
          <w:rStyle w:val="normaltextrun"/>
          <w:rFonts w:ascii="Times New Roman" w:hAnsi="Times New Roman" w:cs="Times New Roman"/>
          <w:bCs/>
          <w:color w:val="000000"/>
          <w:sz w:val="24"/>
          <w:szCs w:val="24"/>
          <w:shd w:val="clear" w:color="auto" w:fill="FFFFFF"/>
          <w:lang w:val="lt-LT"/>
        </w:rPr>
        <w:t xml:space="preserve">1.5. </w:t>
      </w:r>
      <w:r w:rsidRPr="008E3A2D">
        <w:rPr>
          <w:rStyle w:val="normaltextrun"/>
          <w:rFonts w:ascii="Times New Roman" w:hAnsi="Times New Roman" w:cs="Times New Roman"/>
          <w:b/>
          <w:color w:val="000000"/>
          <w:sz w:val="24"/>
          <w:szCs w:val="24"/>
          <w:shd w:val="clear" w:color="auto" w:fill="FFFFFF"/>
          <w:lang w:val="lt-LT"/>
        </w:rPr>
        <w:t>Pirkimas apima:</w:t>
      </w:r>
      <w:r w:rsidRPr="008E3A2D">
        <w:rPr>
          <w:rStyle w:val="normaltextrun"/>
          <w:rFonts w:ascii="Times New Roman" w:hAnsi="Times New Roman" w:cs="Times New Roman"/>
          <w:bCs/>
          <w:color w:val="000000"/>
          <w:sz w:val="24"/>
          <w:szCs w:val="24"/>
          <w:shd w:val="clear" w:color="auto" w:fill="FFFFFF"/>
          <w:lang w:val="lt-LT"/>
        </w:rPr>
        <w:t xml:space="preserve"> </w:t>
      </w:r>
      <w:r w:rsidR="00563E20" w:rsidRPr="008E3A2D">
        <w:rPr>
          <w:rStyle w:val="normaltextrun"/>
          <w:rFonts w:ascii="Times New Roman" w:hAnsi="Times New Roman" w:cs="Times New Roman"/>
          <w:bCs/>
          <w:color w:val="000000"/>
          <w:sz w:val="24"/>
          <w:szCs w:val="24"/>
          <w:shd w:val="clear" w:color="auto" w:fill="FFFFFF"/>
          <w:lang w:val="lt-LT"/>
        </w:rPr>
        <w:t>elektros instaliacijos atnaujinimo</w:t>
      </w:r>
      <w:r w:rsidRPr="008E3A2D">
        <w:rPr>
          <w:rStyle w:val="normaltextrun"/>
          <w:rFonts w:ascii="Times New Roman" w:hAnsi="Times New Roman" w:cs="Times New Roman"/>
          <w:bCs/>
          <w:color w:val="000000"/>
          <w:sz w:val="24"/>
          <w:szCs w:val="24"/>
          <w:shd w:val="clear" w:color="auto" w:fill="FFFFFF"/>
          <w:lang w:val="lt-LT"/>
        </w:rPr>
        <w:t xml:space="preserve"> darbus.</w:t>
      </w:r>
    </w:p>
    <w:p w14:paraId="1E32EF8B" w14:textId="513AE407" w:rsidR="00117508" w:rsidRPr="008E3A2D" w:rsidRDefault="00117508" w:rsidP="00563E20">
      <w:pPr>
        <w:tabs>
          <w:tab w:val="left" w:pos="284"/>
          <w:tab w:val="left" w:pos="1843"/>
        </w:tabs>
        <w:spacing w:before="100" w:beforeAutospacing="1" w:after="100" w:afterAutospacing="1" w:line="240" w:lineRule="auto"/>
        <w:ind w:firstLine="851"/>
        <w:contextualSpacing/>
        <w:jc w:val="both"/>
        <w:rPr>
          <w:rFonts w:ascii="Times New Roman" w:hAnsi="Times New Roman" w:cs="Times New Roman"/>
          <w:bCs/>
          <w:sz w:val="24"/>
          <w:szCs w:val="24"/>
          <w:lang w:val="lt-LT"/>
        </w:rPr>
      </w:pPr>
      <w:r w:rsidRPr="008E3A2D">
        <w:rPr>
          <w:rStyle w:val="normaltextrun"/>
          <w:rFonts w:ascii="Times New Roman" w:hAnsi="Times New Roman" w:cs="Times New Roman"/>
          <w:bCs/>
          <w:color w:val="000000"/>
          <w:sz w:val="24"/>
          <w:szCs w:val="24"/>
          <w:shd w:val="clear" w:color="auto" w:fill="FFFFFF"/>
          <w:lang w:val="lt-LT"/>
        </w:rPr>
        <w:t xml:space="preserve">1.6. </w:t>
      </w:r>
      <w:r w:rsidRPr="008E3A2D">
        <w:rPr>
          <w:rFonts w:ascii="Times New Roman" w:hAnsi="Times New Roman" w:cs="Times New Roman"/>
          <w:b/>
          <w:sz w:val="24"/>
          <w:szCs w:val="24"/>
          <w:lang w:val="lt-LT"/>
        </w:rPr>
        <w:t xml:space="preserve">Darbų atlikimo terminas </w:t>
      </w:r>
      <w:r w:rsidRPr="008E3A2D">
        <w:rPr>
          <w:rFonts w:ascii="Times New Roman" w:hAnsi="Times New Roman" w:cs="Times New Roman"/>
          <w:sz w:val="24"/>
          <w:szCs w:val="24"/>
          <w:lang w:val="lt-LT"/>
        </w:rPr>
        <w:t xml:space="preserve">– </w:t>
      </w:r>
      <w:r w:rsidR="008E3A2D" w:rsidRPr="008E3A2D">
        <w:rPr>
          <w:rFonts w:ascii="Times New Roman" w:hAnsi="Times New Roman" w:cs="Times New Roman"/>
          <w:sz w:val="24"/>
          <w:szCs w:val="24"/>
          <w:lang w:val="lt-LT"/>
        </w:rPr>
        <w:t>2025 m. gruodžio 18 d.</w:t>
      </w:r>
    </w:p>
    <w:p w14:paraId="14CDF920" w14:textId="77777777" w:rsidR="00065AEE" w:rsidRPr="006A15E9" w:rsidRDefault="00985996" w:rsidP="009A42E6">
      <w:pPr>
        <w:spacing w:after="0"/>
        <w:jc w:val="both"/>
        <w:rPr>
          <w:rFonts w:ascii="Times New Roman" w:hAnsi="Times New Roman" w:cs="Times New Roman"/>
          <w:sz w:val="24"/>
          <w:szCs w:val="24"/>
          <w:lang w:val="lt-LT"/>
        </w:rPr>
      </w:pPr>
      <w:r w:rsidRPr="008E3A2D">
        <w:rPr>
          <w:rFonts w:ascii="Times New Roman" w:hAnsi="Times New Roman" w:cs="Times New Roman"/>
          <w:sz w:val="24"/>
          <w:szCs w:val="24"/>
          <w:lang w:val="lt-LT"/>
        </w:rPr>
        <w:t>Ši techninė specifikacija nustato reikalavimus elektros instaliacijos</w:t>
      </w:r>
      <w:r w:rsidRPr="00563E20">
        <w:rPr>
          <w:rFonts w:ascii="Times New Roman" w:hAnsi="Times New Roman" w:cs="Times New Roman"/>
          <w:sz w:val="24"/>
          <w:szCs w:val="24"/>
          <w:lang w:val="lt-LT"/>
        </w:rPr>
        <w:t xml:space="preserve"> darbams, naudojamoms medžiagoms ir gaminiams, skirtiems apšvietimo, elektros tiekimo bei apsaugos sistemų įrengimui pastate. Visi darbai turi būti atliekami</w:t>
      </w:r>
      <w:r w:rsidRPr="006A15E9">
        <w:rPr>
          <w:rFonts w:ascii="Times New Roman" w:hAnsi="Times New Roman" w:cs="Times New Roman"/>
          <w:sz w:val="24"/>
          <w:szCs w:val="24"/>
          <w:lang w:val="lt-LT"/>
        </w:rPr>
        <w:t xml:space="preserve"> laikantis galiojančių Lietuvos standartų (LST), STR ir Elektros įrenginių įrengimo taisyklių (EĮĮT) reikalavimų.</w:t>
      </w:r>
    </w:p>
    <w:p w14:paraId="14CDF922" w14:textId="6EA2B37F" w:rsidR="0063091E"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Rangovas privalo naudoti tik naujas, ne anksčiau kaip prieš 2 metus pagamintas medžiagas ir įrangą. Visi įrenginiai ir medžiagos turi turėti kokybės sertifikatus, atitikties deklaracijas ir gamintojo techninius pasus. Visi techniniai sprendiniai turi būti suderinti su užsakovu prieš montavimą. Darbai turi būti atliekami taip, kad nebūtų trukdoma objekto veiklai. Rangovas turi numatyti visas papildomas medžiagas, reikalingas </w:t>
      </w:r>
      <w:r w:rsidR="00E913E8">
        <w:rPr>
          <w:rFonts w:ascii="Times New Roman" w:hAnsi="Times New Roman" w:cs="Times New Roman"/>
          <w:sz w:val="24"/>
          <w:szCs w:val="24"/>
          <w:lang w:val="lt-LT"/>
        </w:rPr>
        <w:t xml:space="preserve">darbų </w:t>
      </w:r>
      <w:r w:rsidRPr="006A15E9">
        <w:rPr>
          <w:rFonts w:ascii="Times New Roman" w:hAnsi="Times New Roman" w:cs="Times New Roman"/>
          <w:sz w:val="24"/>
          <w:szCs w:val="24"/>
          <w:lang w:val="lt-LT"/>
        </w:rPr>
        <w:t xml:space="preserve">pilnam </w:t>
      </w:r>
      <w:r w:rsidR="00E913E8">
        <w:rPr>
          <w:rFonts w:ascii="Times New Roman" w:hAnsi="Times New Roman" w:cs="Times New Roman"/>
          <w:sz w:val="24"/>
          <w:szCs w:val="24"/>
          <w:lang w:val="lt-LT"/>
        </w:rPr>
        <w:t>atlikimui</w:t>
      </w:r>
      <w:r w:rsidRPr="006A15E9">
        <w:rPr>
          <w:rFonts w:ascii="Times New Roman" w:hAnsi="Times New Roman" w:cs="Times New Roman"/>
          <w:sz w:val="24"/>
          <w:szCs w:val="24"/>
          <w:lang w:val="lt-LT"/>
        </w:rPr>
        <w:t>.</w:t>
      </w:r>
    </w:p>
    <w:p w14:paraId="14CDF923" w14:textId="70CD6888" w:rsidR="00065AEE" w:rsidRPr="006A15E9" w:rsidRDefault="00985996"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2. </w:t>
      </w:r>
      <w:r w:rsidR="003C700D" w:rsidRPr="006A15E9">
        <w:rPr>
          <w:rFonts w:ascii="Times New Roman" w:hAnsi="Times New Roman" w:cs="Times New Roman"/>
          <w:color w:val="auto"/>
          <w:sz w:val="24"/>
          <w:szCs w:val="24"/>
          <w:lang w:val="lt-LT"/>
        </w:rPr>
        <w:t>KABELIAI</w:t>
      </w:r>
      <w:r w:rsidR="003C700D">
        <w:rPr>
          <w:rFonts w:ascii="Times New Roman" w:hAnsi="Times New Roman" w:cs="Times New Roman"/>
          <w:color w:val="auto"/>
          <w:sz w:val="24"/>
          <w:szCs w:val="24"/>
          <w:lang w:val="lt-LT"/>
        </w:rPr>
        <w:t>:</w:t>
      </w:r>
    </w:p>
    <w:p w14:paraId="14CDF924" w14:textId="17EFF707" w:rsidR="0003718F" w:rsidRPr="006A15E9" w:rsidRDefault="00985996" w:rsidP="009A42E6">
      <w:pPr>
        <w:spacing w:after="0" w:line="240" w:lineRule="auto"/>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Naudojami iki 1 </w:t>
      </w:r>
      <w:proofErr w:type="spellStart"/>
      <w:r w:rsidRPr="006A15E9">
        <w:rPr>
          <w:rFonts w:ascii="Times New Roman" w:hAnsi="Times New Roman" w:cs="Times New Roman"/>
          <w:sz w:val="24"/>
          <w:szCs w:val="24"/>
          <w:lang w:val="lt-LT"/>
        </w:rPr>
        <w:t>kV</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behalogeniniai</w:t>
      </w:r>
      <w:proofErr w:type="spellEnd"/>
      <w:r w:rsidRPr="006A15E9">
        <w:rPr>
          <w:rFonts w:ascii="Times New Roman" w:hAnsi="Times New Roman" w:cs="Times New Roman"/>
          <w:sz w:val="24"/>
          <w:szCs w:val="24"/>
          <w:lang w:val="lt-LT"/>
        </w:rPr>
        <w:t xml:space="preserve">, nepalaikantys degimo instaliaciniai kabeliai su pagerintomis priešgaisrinėmis charakteristikomis. Kabeliai </w:t>
      </w:r>
      <w:r w:rsidR="00E913E8">
        <w:rPr>
          <w:rFonts w:ascii="Times New Roman" w:hAnsi="Times New Roman" w:cs="Times New Roman"/>
          <w:sz w:val="24"/>
          <w:szCs w:val="24"/>
          <w:lang w:val="lt-LT"/>
        </w:rPr>
        <w:t xml:space="preserve">turi </w:t>
      </w:r>
      <w:r w:rsidRPr="006A15E9">
        <w:rPr>
          <w:rFonts w:ascii="Times New Roman" w:hAnsi="Times New Roman" w:cs="Times New Roman"/>
          <w:sz w:val="24"/>
          <w:szCs w:val="24"/>
          <w:lang w:val="lt-LT"/>
        </w:rPr>
        <w:t>atiti</w:t>
      </w:r>
      <w:r w:rsidR="00E913E8">
        <w:rPr>
          <w:rFonts w:ascii="Times New Roman" w:hAnsi="Times New Roman" w:cs="Times New Roman"/>
          <w:sz w:val="24"/>
          <w:szCs w:val="24"/>
          <w:lang w:val="lt-LT"/>
        </w:rPr>
        <w:t>kti</w:t>
      </w:r>
      <w:r w:rsidRPr="006A15E9">
        <w:rPr>
          <w:rFonts w:ascii="Times New Roman" w:hAnsi="Times New Roman" w:cs="Times New Roman"/>
          <w:sz w:val="24"/>
          <w:szCs w:val="24"/>
          <w:lang w:val="lt-LT"/>
        </w:rPr>
        <w:t xml:space="preserve"> IEC 60502-1 ir HD 603 </w:t>
      </w:r>
      <w:r w:rsidR="00E913E8">
        <w:rPr>
          <w:rFonts w:ascii="Times New Roman" w:hAnsi="Times New Roman" w:cs="Times New Roman"/>
          <w:sz w:val="24"/>
          <w:szCs w:val="24"/>
          <w:lang w:val="lt-LT"/>
        </w:rPr>
        <w:t xml:space="preserve">arba lygiaverčius </w:t>
      </w:r>
      <w:r w:rsidRPr="006A15E9">
        <w:rPr>
          <w:rFonts w:ascii="Times New Roman" w:hAnsi="Times New Roman" w:cs="Times New Roman"/>
          <w:sz w:val="24"/>
          <w:szCs w:val="24"/>
          <w:lang w:val="lt-LT"/>
        </w:rPr>
        <w:t xml:space="preserve">standartus. Laidininkai pagaminti iš atkaitinto vario arba aliuminio. Izoliacija – </w:t>
      </w:r>
      <w:proofErr w:type="spellStart"/>
      <w:r w:rsidRPr="006A15E9">
        <w:rPr>
          <w:rFonts w:ascii="Times New Roman" w:hAnsi="Times New Roman" w:cs="Times New Roman"/>
          <w:sz w:val="24"/>
          <w:szCs w:val="24"/>
          <w:lang w:val="lt-LT"/>
        </w:rPr>
        <w:t>behalogeninis</w:t>
      </w:r>
      <w:proofErr w:type="spellEnd"/>
      <w:r w:rsidRPr="006A15E9">
        <w:rPr>
          <w:rFonts w:ascii="Times New Roman" w:hAnsi="Times New Roman" w:cs="Times New Roman"/>
          <w:sz w:val="24"/>
          <w:szCs w:val="24"/>
          <w:lang w:val="lt-LT"/>
        </w:rPr>
        <w:t xml:space="preserve"> polimerinis apvalkalas (</w:t>
      </w:r>
      <w:proofErr w:type="spellStart"/>
      <w:r w:rsidRPr="006A15E9">
        <w:rPr>
          <w:rFonts w:ascii="Times New Roman" w:hAnsi="Times New Roman" w:cs="Times New Roman"/>
          <w:sz w:val="24"/>
          <w:szCs w:val="24"/>
          <w:lang w:val="lt-LT"/>
        </w:rPr>
        <w:t>halogen-free</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filler</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sheath</w:t>
      </w:r>
      <w:proofErr w:type="spellEnd"/>
      <w:r w:rsidRPr="006A15E9">
        <w:rPr>
          <w:rFonts w:ascii="Times New Roman" w:hAnsi="Times New Roman" w:cs="Times New Roman"/>
          <w:sz w:val="24"/>
          <w:szCs w:val="24"/>
          <w:lang w:val="lt-LT"/>
        </w:rPr>
        <w:t>), išorinis apvalkalas – UV spinduliams atsparus pilkos spalvos. Darbinė temperatūra –35 °C iki +90 °C, trumpalaikė iki +250 °C. Tarnavimo laikas – ne mažiau kaip 40 metų, garantinis laikotarpis – ne trumpesnis kaip 24 mėn.</w:t>
      </w:r>
    </w:p>
    <w:p w14:paraId="14CDF926" w14:textId="63DA8223" w:rsidR="005B21A1" w:rsidRPr="006A15E9" w:rsidRDefault="00985996" w:rsidP="009A42E6">
      <w:pPr>
        <w:spacing w:after="0" w:line="240" w:lineRule="auto"/>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Naudojami kabelių tipai: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xml:space="preserve"> 3×1,5 mm², 3×2,5 mm², 5×2,5 mm², 5×4 mm², </w:t>
      </w:r>
      <w:r w:rsidR="00724F9B" w:rsidRPr="006A15E9">
        <w:rPr>
          <w:rFonts w:ascii="Times New Roman" w:hAnsi="Times New Roman" w:cs="Times New Roman"/>
          <w:sz w:val="24"/>
          <w:szCs w:val="24"/>
          <w:lang w:val="lt-LT"/>
        </w:rPr>
        <w:t>5x25 mm²</w:t>
      </w:r>
      <w:r w:rsidRPr="006A15E9">
        <w:rPr>
          <w:rFonts w:ascii="Times New Roman" w:hAnsi="Times New Roman" w:cs="Times New Roman"/>
          <w:sz w:val="24"/>
          <w:szCs w:val="24"/>
          <w:lang w:val="lt-LT"/>
        </w:rPr>
        <w:t>.</w:t>
      </w:r>
    </w:p>
    <w:p w14:paraId="14CDF928" w14:textId="3AA0048D" w:rsidR="005B21A1" w:rsidRPr="006A15E9" w:rsidRDefault="005B21A1" w:rsidP="009A42E6">
      <w:pPr>
        <w:spacing w:after="0" w:line="240" w:lineRule="auto"/>
        <w:jc w:val="both"/>
        <w:rPr>
          <w:rFonts w:ascii="Times New Roman" w:hAnsi="Times New Roman" w:cs="Times New Roman"/>
          <w:b/>
          <w:sz w:val="24"/>
          <w:szCs w:val="24"/>
          <w:lang w:val="lt-LT"/>
        </w:rPr>
      </w:pPr>
      <w:r w:rsidRPr="006A15E9">
        <w:rPr>
          <w:rFonts w:ascii="Times New Roman" w:hAnsi="Times New Roman" w:cs="Times New Roman"/>
          <w:b/>
          <w:sz w:val="24"/>
          <w:szCs w:val="24"/>
          <w:lang w:val="lt-LT"/>
        </w:rPr>
        <w:t>2.1</w:t>
      </w:r>
      <w:r w:rsidR="00C37A19" w:rsidRPr="006A15E9">
        <w:rPr>
          <w:rFonts w:ascii="Times New Roman" w:hAnsi="Times New Roman" w:cs="Times New Roman"/>
          <w:b/>
          <w:sz w:val="24"/>
          <w:szCs w:val="24"/>
          <w:lang w:val="lt-LT"/>
        </w:rPr>
        <w:t xml:space="preserve"> </w:t>
      </w:r>
      <w:r w:rsidR="003C700D" w:rsidRPr="006A15E9">
        <w:rPr>
          <w:rFonts w:ascii="Times New Roman" w:hAnsi="Times New Roman" w:cs="Times New Roman"/>
          <w:b/>
          <w:sz w:val="24"/>
          <w:szCs w:val="24"/>
          <w:lang w:val="lt-LT"/>
        </w:rPr>
        <w:t>NEDEGUS KABELIS</w:t>
      </w:r>
      <w:r w:rsidR="003C700D">
        <w:rPr>
          <w:rFonts w:ascii="Times New Roman" w:hAnsi="Times New Roman" w:cs="Times New Roman"/>
          <w:b/>
          <w:sz w:val="24"/>
          <w:szCs w:val="24"/>
          <w:lang w:val="lt-LT"/>
        </w:rPr>
        <w:t>:</w:t>
      </w:r>
    </w:p>
    <w:p w14:paraId="14CDF929" w14:textId="46E54024"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Nedegus kabelis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xml:space="preserve"> E90 3×1.5 mm²</w:t>
      </w:r>
      <w:r w:rsidR="000E07FE">
        <w:rPr>
          <w:rFonts w:ascii="Times New Roman" w:hAnsi="Times New Roman" w:cs="Times New Roman"/>
          <w:sz w:val="24"/>
          <w:szCs w:val="24"/>
          <w:lang w:val="lt-LT"/>
        </w:rPr>
        <w:t>.</w:t>
      </w:r>
    </w:p>
    <w:p w14:paraId="14CDF92A"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Paskirtis: elektros instaliacijoms, kurioms keliami padidinti gaisrinės saugos reikalavimai (evakuacijos apšvietimas, signalizacijos ir valdymo grandinės).</w:t>
      </w:r>
    </w:p>
    <w:p w14:paraId="14CDF92B"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Pagrindiniai parametrai:</w:t>
      </w:r>
    </w:p>
    <w:p w14:paraId="14CDF92C"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Laidininkas: varinis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monolitinis arba daugiagyslis</w:t>
      </w:r>
    </w:p>
    <w:p w14:paraId="14CDF92D"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Skerspjūvis: 3×1.5 mm²</w:t>
      </w:r>
    </w:p>
    <w:p w14:paraId="14CDF92E"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Izoliacija: XLPE (kryžmiškai sujungtas polietilenas)</w:t>
      </w:r>
    </w:p>
    <w:p w14:paraId="14CDF92F"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 Apvalkalas: LSZH – mažo </w:t>
      </w:r>
      <w:proofErr w:type="spellStart"/>
      <w:r w:rsidRPr="006A15E9">
        <w:rPr>
          <w:rFonts w:ascii="Times New Roman" w:hAnsi="Times New Roman" w:cs="Times New Roman"/>
          <w:sz w:val="24"/>
          <w:szCs w:val="24"/>
          <w:lang w:val="lt-LT"/>
        </w:rPr>
        <w:t>dūmingumo</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behalogeninis</w:t>
      </w:r>
      <w:proofErr w:type="spellEnd"/>
      <w:r w:rsidRPr="006A15E9">
        <w:rPr>
          <w:rFonts w:ascii="Times New Roman" w:hAnsi="Times New Roman" w:cs="Times New Roman"/>
          <w:sz w:val="24"/>
          <w:szCs w:val="24"/>
          <w:lang w:val="lt-LT"/>
        </w:rPr>
        <w:t>, nedegus</w:t>
      </w:r>
    </w:p>
    <w:p w14:paraId="14CDF930" w14:textId="23DEF5AB"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 Apsaugos klasė: </w:t>
      </w:r>
      <w:r w:rsidR="003C13C2">
        <w:rPr>
          <w:rFonts w:ascii="Times New Roman" w:hAnsi="Times New Roman" w:cs="Times New Roman"/>
          <w:sz w:val="24"/>
          <w:szCs w:val="24"/>
          <w:lang w:val="lt-LT"/>
        </w:rPr>
        <w:t xml:space="preserve">ne prastesnė nei </w:t>
      </w:r>
      <w:r w:rsidRPr="006A15E9">
        <w:rPr>
          <w:rFonts w:ascii="Times New Roman" w:hAnsi="Times New Roman" w:cs="Times New Roman"/>
          <w:sz w:val="24"/>
          <w:szCs w:val="24"/>
          <w:lang w:val="lt-LT"/>
        </w:rPr>
        <w:t>E90 (atsparus ugniai 90 min., pagal DIN 4102-12)</w:t>
      </w:r>
    </w:p>
    <w:p w14:paraId="14CDF931"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Nominali įtampa: 450/750 V</w:t>
      </w:r>
    </w:p>
    <w:p w14:paraId="14CDF932"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 Bandomoji įtampa: 2.5 </w:t>
      </w:r>
      <w:proofErr w:type="spellStart"/>
      <w:r w:rsidRPr="006A15E9">
        <w:rPr>
          <w:rFonts w:ascii="Times New Roman" w:hAnsi="Times New Roman" w:cs="Times New Roman"/>
          <w:sz w:val="24"/>
          <w:szCs w:val="24"/>
          <w:lang w:val="lt-LT"/>
        </w:rPr>
        <w:t>kV</w:t>
      </w:r>
      <w:proofErr w:type="spellEnd"/>
    </w:p>
    <w:p w14:paraId="14CDF933" w14:textId="782954F4"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Temperatūros diapazonas: –30</w:t>
      </w:r>
      <w:r w:rsidR="000E07FE" w:rsidRPr="006A15E9">
        <w:rPr>
          <w:rFonts w:ascii="Times New Roman" w:hAnsi="Times New Roman" w:cs="Times New Roman"/>
          <w:sz w:val="24"/>
          <w:szCs w:val="24"/>
          <w:lang w:val="lt-LT"/>
        </w:rPr>
        <w:t xml:space="preserve">°C </w:t>
      </w:r>
      <w:r w:rsidR="000E07FE">
        <w:rPr>
          <w:rFonts w:ascii="Times New Roman" w:hAnsi="Times New Roman" w:cs="Times New Roman"/>
          <w:sz w:val="24"/>
          <w:szCs w:val="24"/>
          <w:lang w:val="lt-LT"/>
        </w:rPr>
        <w:t xml:space="preserve"> - </w:t>
      </w:r>
      <w:r w:rsidRPr="006A15E9">
        <w:rPr>
          <w:rFonts w:ascii="Times New Roman" w:hAnsi="Times New Roman" w:cs="Times New Roman"/>
          <w:sz w:val="24"/>
          <w:szCs w:val="24"/>
          <w:lang w:val="lt-LT"/>
        </w:rPr>
        <w:t>+90 °C</w:t>
      </w:r>
    </w:p>
    <w:p w14:paraId="14CDF934"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 Reakcija į ugnį: klasė </w:t>
      </w:r>
      <w:proofErr w:type="spellStart"/>
      <w:r w:rsidRPr="006A15E9">
        <w:rPr>
          <w:rFonts w:ascii="Times New Roman" w:hAnsi="Times New Roman" w:cs="Times New Roman"/>
          <w:sz w:val="24"/>
          <w:szCs w:val="24"/>
          <w:lang w:val="lt-LT"/>
        </w:rPr>
        <w:t>Eca</w:t>
      </w:r>
      <w:proofErr w:type="spellEnd"/>
      <w:r w:rsidRPr="006A15E9">
        <w:rPr>
          <w:rFonts w:ascii="Times New Roman" w:hAnsi="Times New Roman" w:cs="Times New Roman"/>
          <w:sz w:val="24"/>
          <w:szCs w:val="24"/>
          <w:lang w:val="lt-LT"/>
        </w:rPr>
        <w:t xml:space="preserve"> arba aukštesnė</w:t>
      </w:r>
    </w:p>
    <w:p w14:paraId="14CDF935"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Montavimas: po tinku, vamzdžiuose arba kabeliniuose kanaluose</w:t>
      </w:r>
    </w:p>
    <w:p w14:paraId="14CDF936" w14:textId="77777777" w:rsidR="005B21A1" w:rsidRPr="006A15E9" w:rsidRDefault="005B21A1" w:rsidP="00207E97">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lastRenderedPageBreak/>
        <w:t>- Spalvų žymėjimas: ruda (L), mėlyna (N), geltona–žalia (PE)</w:t>
      </w:r>
    </w:p>
    <w:p w14:paraId="14CDF939" w14:textId="24DCC3E3" w:rsidR="0063091E" w:rsidRPr="006A15E9" w:rsidRDefault="005B21A1" w:rsidP="003C700D">
      <w:pPr>
        <w:spacing w:after="0" w:line="240" w:lineRule="auto"/>
        <w:ind w:firstLine="851"/>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Standartai: LST EN 50525-3-31, LST EN 60228, LST EN 60332-1-2</w:t>
      </w:r>
      <w:r w:rsidR="000E07FE">
        <w:rPr>
          <w:rFonts w:ascii="Times New Roman" w:hAnsi="Times New Roman" w:cs="Times New Roman"/>
          <w:sz w:val="24"/>
          <w:szCs w:val="24"/>
          <w:lang w:val="lt-LT"/>
        </w:rPr>
        <w:t xml:space="preserve"> arba lygiaverčiai.</w:t>
      </w:r>
    </w:p>
    <w:p w14:paraId="14CDF93A" w14:textId="2D13FB5F" w:rsidR="00065AEE" w:rsidRPr="006A15E9" w:rsidRDefault="00985996"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3. </w:t>
      </w:r>
      <w:r w:rsidR="003C700D" w:rsidRPr="006A15E9">
        <w:rPr>
          <w:rFonts w:ascii="Times New Roman" w:hAnsi="Times New Roman" w:cs="Times New Roman"/>
          <w:color w:val="auto"/>
          <w:sz w:val="24"/>
          <w:szCs w:val="24"/>
          <w:lang w:val="lt-LT"/>
        </w:rPr>
        <w:t>KABELIŲ KLOJIMAS</w:t>
      </w:r>
      <w:r w:rsidR="003C700D">
        <w:rPr>
          <w:rFonts w:ascii="Times New Roman" w:hAnsi="Times New Roman" w:cs="Times New Roman"/>
          <w:color w:val="auto"/>
          <w:sz w:val="24"/>
          <w:szCs w:val="24"/>
          <w:lang w:val="lt-LT"/>
        </w:rPr>
        <w:t>:</w:t>
      </w:r>
    </w:p>
    <w:p w14:paraId="14CDF93B" w14:textId="77777777" w:rsidR="00065AEE"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Kabeliai klojami PVC arba PE vamzdžiuose, kabelių kanaluose, nišose, po pakabinamomis lubomis. Visa instaliacija – paslėpta. Tranšėjose kabeliai klojami polietileniniuose vamzdžiuose </w:t>
      </w:r>
      <w:r w:rsidR="00BD21DA" w:rsidRPr="006A15E9">
        <w:rPr>
          <w:rFonts w:ascii="Times New Roman" w:hAnsi="Times New Roman" w:cs="Times New Roman"/>
          <w:sz w:val="24"/>
          <w:szCs w:val="24"/>
          <w:lang w:val="lt-LT"/>
        </w:rPr>
        <w:t>50</w:t>
      </w:r>
      <w:r w:rsidRPr="006A15E9">
        <w:rPr>
          <w:rFonts w:ascii="Times New Roman" w:hAnsi="Times New Roman" w:cs="Times New Roman"/>
          <w:sz w:val="24"/>
          <w:szCs w:val="24"/>
          <w:lang w:val="lt-LT"/>
        </w:rPr>
        <w:t xml:space="preserve"> mm</w:t>
      </w:r>
      <w:r w:rsidR="00724F9B" w:rsidRPr="006A15E9">
        <w:rPr>
          <w:rFonts w:ascii="Times New Roman" w:hAnsi="Times New Roman" w:cs="Times New Roman"/>
          <w:sz w:val="24"/>
          <w:szCs w:val="24"/>
          <w:lang w:val="lt-LT"/>
        </w:rPr>
        <w:t>,</w:t>
      </w:r>
      <w:r w:rsidRPr="006A15E9">
        <w:rPr>
          <w:rFonts w:ascii="Times New Roman" w:hAnsi="Times New Roman" w:cs="Times New Roman"/>
          <w:sz w:val="24"/>
          <w:szCs w:val="24"/>
          <w:lang w:val="lt-LT"/>
        </w:rPr>
        <w:t xml:space="preserve"> iki 1 m gylio. Minimalus lenkimo spindulys – 12×D (kabelio diametras). Klojimo temperatūra – ne žemesnė kaip –5 °C.</w:t>
      </w:r>
    </w:p>
    <w:p w14:paraId="14CDF93D" w14:textId="52FAB443" w:rsidR="0063091E" w:rsidRPr="006A15E9" w:rsidRDefault="0063091E" w:rsidP="009A42E6">
      <w:pPr>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Kištukinių lizdų ir jungiklių grandinių kabeliai turi būti montuojami po tinku, tiesiai į sienas, grioveliuose arba apsauginiuose PVC vamzdžiuose. Kabeliai turi būti klojami vertikaliai arba horizontaliai nuo įrenginio iki lubų ar grindų, kad būtų užtikrintas saugus aptikimas ir prieinamumas eksploatacijos metu.</w:t>
      </w:r>
    </w:p>
    <w:p w14:paraId="14CDF93E" w14:textId="4423F8DC" w:rsidR="00065AEE" w:rsidRPr="006A15E9" w:rsidRDefault="00985996"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4. </w:t>
      </w:r>
      <w:r w:rsidR="003C700D" w:rsidRPr="006A15E9">
        <w:rPr>
          <w:rFonts w:ascii="Times New Roman" w:hAnsi="Times New Roman" w:cs="Times New Roman"/>
          <w:color w:val="auto"/>
          <w:sz w:val="24"/>
          <w:szCs w:val="24"/>
          <w:lang w:val="lt-LT"/>
        </w:rPr>
        <w:t>SKYDAI IR INSTALIACIJA</w:t>
      </w:r>
      <w:r w:rsidR="003C700D">
        <w:rPr>
          <w:rFonts w:ascii="Times New Roman" w:hAnsi="Times New Roman" w:cs="Times New Roman"/>
          <w:color w:val="auto"/>
          <w:sz w:val="24"/>
          <w:szCs w:val="24"/>
          <w:lang w:val="lt-LT"/>
        </w:rPr>
        <w:t>:</w:t>
      </w:r>
    </w:p>
    <w:p w14:paraId="14CDF940" w14:textId="59E63D22" w:rsidR="005B21A1"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Projektuojami skydai: ĮPS-1 (įvadinis) ir PS-1...PS-15 (paskirstymo), ŠPS (šilumos punkto). Skydų apsaugos klasė IP31–IP55, parenkama pagal aplinkos sąlygas. Skydai montuojami laiptinėse ir techninėse patalpose, paliekant ne mažiau kaip 30 % laisvos vietos rezervui. Laidai montuojami metaliniuose kanaluose, perdangose, lubose, grindyse, įverti į PVC vamzdžius.</w:t>
      </w:r>
    </w:p>
    <w:p w14:paraId="14CDF941" w14:textId="7EFDC24F" w:rsidR="0003718F" w:rsidRPr="006A15E9" w:rsidRDefault="0003718F"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4.1 </w:t>
      </w:r>
      <w:r w:rsidR="003C700D" w:rsidRPr="006A15E9">
        <w:rPr>
          <w:rFonts w:ascii="Times New Roman" w:hAnsi="Times New Roman" w:cs="Times New Roman"/>
          <w:color w:val="auto"/>
          <w:sz w:val="24"/>
          <w:szCs w:val="24"/>
          <w:lang w:val="lt-LT"/>
        </w:rPr>
        <w:t>TECHNINIAI REIKALAVIMAI ĮVADINEI SKYDINEI IR SKYDELIAMS</w:t>
      </w:r>
      <w:r w:rsidR="003C700D">
        <w:rPr>
          <w:rFonts w:ascii="Times New Roman" w:hAnsi="Times New Roman" w:cs="Times New Roman"/>
          <w:color w:val="auto"/>
          <w:sz w:val="24"/>
          <w:szCs w:val="24"/>
          <w:lang w:val="lt-LT"/>
        </w:rPr>
        <w:t>:</w:t>
      </w:r>
    </w:p>
    <w:p w14:paraId="14CDF942" w14:textId="77777777" w:rsidR="0003718F" w:rsidRPr="006A15E9" w:rsidRDefault="0003718F" w:rsidP="009A42E6">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Įvadinė skydinė (ĮPS-1):</w:t>
      </w:r>
      <w:r w:rsidRPr="006A15E9">
        <w:rPr>
          <w:rFonts w:ascii="Times New Roman" w:hAnsi="Times New Roman" w:cs="Times New Roman"/>
          <w:sz w:val="24"/>
          <w:szCs w:val="24"/>
          <w:lang w:val="lt-LT"/>
        </w:rPr>
        <w:br/>
        <w:t>- Skydinė turi būti metalinė, spintos tipo, su dvigubomis durimis, apsaugos klasė IP31 arba aukštesnė.</w:t>
      </w:r>
      <w:r w:rsidRPr="006A15E9">
        <w:rPr>
          <w:rFonts w:ascii="Times New Roman" w:hAnsi="Times New Roman" w:cs="Times New Roman"/>
          <w:sz w:val="24"/>
          <w:szCs w:val="24"/>
          <w:lang w:val="lt-LT"/>
        </w:rPr>
        <w:br/>
        <w:t>- Skydinės konstrukcija – laisvai stovinti, cinkuoto arba dažyto plieno korpusas, dažytas epoksidiniais milteliniais dažais, spalva RAL 7035 (šviesiai pilka).</w:t>
      </w:r>
      <w:r w:rsidRPr="006A15E9">
        <w:rPr>
          <w:rFonts w:ascii="Times New Roman" w:hAnsi="Times New Roman" w:cs="Times New Roman"/>
          <w:sz w:val="24"/>
          <w:szCs w:val="24"/>
          <w:lang w:val="lt-LT"/>
        </w:rPr>
        <w:br/>
        <w:t>- Nominali įtampa: 400/230 V, dažnis 50 Hz.</w:t>
      </w:r>
      <w:r w:rsidRPr="006A15E9">
        <w:rPr>
          <w:rFonts w:ascii="Times New Roman" w:hAnsi="Times New Roman" w:cs="Times New Roman"/>
          <w:sz w:val="24"/>
          <w:szCs w:val="24"/>
          <w:lang w:val="lt-LT"/>
        </w:rPr>
        <w:br/>
        <w:t>- Įvadinis aparatas – automatinis jungiklis su rankiniu valdymu ir galimybe montuoti srovės relinę apsaugą (RCD).</w:t>
      </w:r>
      <w:r w:rsidRPr="006A15E9">
        <w:rPr>
          <w:rFonts w:ascii="Times New Roman" w:hAnsi="Times New Roman" w:cs="Times New Roman"/>
          <w:sz w:val="24"/>
          <w:szCs w:val="24"/>
          <w:lang w:val="lt-LT"/>
        </w:rPr>
        <w:br/>
        <w:t>- Laidų jungtys – varžtinės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su uždengtais kontaktiniais mazgais.</w:t>
      </w:r>
      <w:r w:rsidRPr="006A15E9">
        <w:rPr>
          <w:rFonts w:ascii="Times New Roman" w:hAnsi="Times New Roman" w:cs="Times New Roman"/>
          <w:sz w:val="24"/>
          <w:szCs w:val="24"/>
          <w:lang w:val="lt-LT"/>
        </w:rPr>
        <w:br/>
        <w:t>- Visi laidai – pažymėti numeracija pagal schemą.</w:t>
      </w:r>
      <w:r w:rsidRPr="006A15E9">
        <w:rPr>
          <w:rFonts w:ascii="Times New Roman" w:hAnsi="Times New Roman" w:cs="Times New Roman"/>
          <w:sz w:val="24"/>
          <w:szCs w:val="24"/>
          <w:lang w:val="lt-LT"/>
        </w:rPr>
        <w:br/>
        <w:t>- Skydinė turi turėti žymėjimo lentelę su užrašu „ĮVADINĖ SKYDINĖ ĮPS-1“.</w:t>
      </w:r>
    </w:p>
    <w:p w14:paraId="14CDF944" w14:textId="28470503" w:rsidR="0063091E" w:rsidRPr="006A15E9" w:rsidRDefault="0003718F" w:rsidP="00AC2123">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Paskirstymo skydeliai (PS-1...PS-15):</w:t>
      </w:r>
      <w:r w:rsidRPr="006A15E9">
        <w:rPr>
          <w:rFonts w:ascii="Times New Roman" w:hAnsi="Times New Roman" w:cs="Times New Roman"/>
          <w:sz w:val="24"/>
          <w:szCs w:val="24"/>
          <w:lang w:val="lt-LT"/>
        </w:rPr>
        <w:br/>
        <w:t>- Skydeliai montuojami ant sienos arba įleidžiami, apsaugos klasė IP31–IP55, priklausomai nuo montavimo vietos.</w:t>
      </w:r>
      <w:r w:rsidRPr="006A15E9">
        <w:rPr>
          <w:rFonts w:ascii="Times New Roman" w:hAnsi="Times New Roman" w:cs="Times New Roman"/>
          <w:sz w:val="24"/>
          <w:szCs w:val="24"/>
          <w:lang w:val="lt-LT"/>
        </w:rPr>
        <w:br/>
        <w:t xml:space="preserve">- Korpusas – metalinis arba plastikinis (pvz., </w:t>
      </w:r>
      <w:proofErr w:type="spellStart"/>
      <w:r w:rsidRPr="006A15E9">
        <w:rPr>
          <w:rFonts w:ascii="Times New Roman" w:hAnsi="Times New Roman" w:cs="Times New Roman"/>
          <w:sz w:val="24"/>
          <w:szCs w:val="24"/>
          <w:lang w:val="lt-LT"/>
        </w:rPr>
        <w:t>Hager</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Schneider</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Electric</w:t>
      </w:r>
      <w:proofErr w:type="spellEnd"/>
      <w:r w:rsidRPr="006A15E9">
        <w:rPr>
          <w:rFonts w:ascii="Times New Roman" w:hAnsi="Times New Roman" w:cs="Times New Roman"/>
          <w:sz w:val="24"/>
          <w:szCs w:val="24"/>
          <w:lang w:val="lt-LT"/>
        </w:rPr>
        <w:t>, ABB tipo).</w:t>
      </w:r>
      <w:r w:rsidRPr="006A15E9">
        <w:rPr>
          <w:rFonts w:ascii="Times New Roman" w:hAnsi="Times New Roman" w:cs="Times New Roman"/>
          <w:sz w:val="24"/>
          <w:szCs w:val="24"/>
          <w:lang w:val="lt-LT"/>
        </w:rPr>
        <w:br/>
        <w:t>- Nominali įtampa – 400/230 V, dažnis – 50 Hz.</w:t>
      </w:r>
      <w:r w:rsidRPr="006A15E9">
        <w:rPr>
          <w:rFonts w:ascii="Times New Roman" w:hAnsi="Times New Roman" w:cs="Times New Roman"/>
          <w:sz w:val="24"/>
          <w:szCs w:val="24"/>
          <w:lang w:val="lt-LT"/>
        </w:rPr>
        <w:br/>
        <w:t>- Įėjimo automatiniai jungikliai – C arba D charakteristikos, vardinė srovė parenkama pagal apkrovą.</w:t>
      </w:r>
      <w:r w:rsidRPr="006A15E9">
        <w:rPr>
          <w:rFonts w:ascii="Times New Roman" w:hAnsi="Times New Roman" w:cs="Times New Roman"/>
          <w:sz w:val="24"/>
          <w:szCs w:val="24"/>
          <w:lang w:val="lt-LT"/>
        </w:rPr>
        <w:br/>
        <w:t>- Kiekvienas skydelis turi fazės ir įtampos indikatorių, apsauginius jungiklius su RCD ir aiškiai pažymėtas grupes pagal paskirtį (pvz., Apšvietimas, Lizdai, Rezervas).</w:t>
      </w:r>
      <w:r w:rsidRPr="006A15E9">
        <w:rPr>
          <w:rFonts w:ascii="Times New Roman" w:hAnsi="Times New Roman" w:cs="Times New Roman"/>
          <w:sz w:val="24"/>
          <w:szCs w:val="24"/>
          <w:lang w:val="lt-LT"/>
        </w:rPr>
        <w:br/>
        <w:t xml:space="preserve">- Laidai turi būti su gnybtais, kurie leidžia demontuoti be pažeidimų, laidininkai –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w:t>
      </w:r>
      <w:r w:rsidRPr="006A15E9">
        <w:rPr>
          <w:rFonts w:ascii="Times New Roman" w:hAnsi="Times New Roman" w:cs="Times New Roman"/>
          <w:sz w:val="24"/>
          <w:szCs w:val="24"/>
          <w:lang w:val="lt-LT"/>
        </w:rPr>
        <w:br/>
        <w:t>- Visi komponentai turi būti sertifikuoti pagal LST EN 61439-1/2</w:t>
      </w:r>
      <w:r w:rsidR="000E07FE">
        <w:rPr>
          <w:rFonts w:ascii="Times New Roman" w:hAnsi="Times New Roman" w:cs="Times New Roman"/>
          <w:sz w:val="24"/>
          <w:szCs w:val="24"/>
          <w:lang w:val="lt-LT"/>
        </w:rPr>
        <w:t xml:space="preserve"> arba lygiavertį sertifikatą</w:t>
      </w:r>
      <w:r w:rsidRPr="006A15E9">
        <w:rPr>
          <w:rFonts w:ascii="Times New Roman" w:hAnsi="Times New Roman" w:cs="Times New Roman"/>
          <w:sz w:val="24"/>
          <w:szCs w:val="24"/>
          <w:lang w:val="lt-LT"/>
        </w:rPr>
        <w:t>.</w:t>
      </w:r>
      <w:r w:rsidRPr="006A15E9">
        <w:rPr>
          <w:rFonts w:ascii="Times New Roman" w:hAnsi="Times New Roman" w:cs="Times New Roman"/>
          <w:sz w:val="24"/>
          <w:szCs w:val="24"/>
          <w:lang w:val="lt-LT"/>
        </w:rPr>
        <w:br/>
        <w:t>- Skydelio durelės turi būti užrakinamos, su žymėjimo lentele (PS-1, PS-2 ir t. t.).</w:t>
      </w:r>
      <w:r w:rsidRPr="006A15E9">
        <w:rPr>
          <w:rFonts w:ascii="Times New Roman" w:hAnsi="Times New Roman" w:cs="Times New Roman"/>
          <w:sz w:val="24"/>
          <w:szCs w:val="24"/>
          <w:lang w:val="lt-LT"/>
        </w:rPr>
        <w:br/>
        <w:t>- Skydeliai turi būti sumontuoti vertikaliai, ±2 mm tikslumu, užtikrinant prieigą ir aušinimą.</w:t>
      </w:r>
    </w:p>
    <w:p w14:paraId="14CDF945" w14:textId="1EA7D423" w:rsidR="00065AEE" w:rsidRPr="006A15E9" w:rsidRDefault="00985996"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5. </w:t>
      </w:r>
      <w:r w:rsidR="003C700D" w:rsidRPr="006A15E9">
        <w:rPr>
          <w:rFonts w:ascii="Times New Roman" w:hAnsi="Times New Roman" w:cs="Times New Roman"/>
          <w:color w:val="auto"/>
          <w:sz w:val="24"/>
          <w:szCs w:val="24"/>
          <w:lang w:val="lt-LT"/>
        </w:rPr>
        <w:t>APŠVIETIMAS</w:t>
      </w:r>
      <w:r w:rsidR="003C700D">
        <w:rPr>
          <w:rFonts w:ascii="Times New Roman" w:hAnsi="Times New Roman" w:cs="Times New Roman"/>
          <w:color w:val="auto"/>
          <w:sz w:val="24"/>
          <w:szCs w:val="24"/>
          <w:lang w:val="lt-LT"/>
        </w:rPr>
        <w:t>:</w:t>
      </w:r>
    </w:p>
    <w:p w14:paraId="14CDF946" w14:textId="77777777" w:rsidR="00D518B8"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Vidaus apšvietimui naudojami LED šviestuvai, parinkti pagal patalpų paskirtį. Evakuacinis apšvietimas įrengiamas su LED šviestuvais, turinčiais 1 val. autonominį veikimo modulį. Avarinis apšvietimas – </w:t>
      </w:r>
      <w:r w:rsidRPr="006A15E9">
        <w:rPr>
          <w:rFonts w:ascii="Times New Roman" w:hAnsi="Times New Roman" w:cs="Times New Roman"/>
          <w:sz w:val="24"/>
          <w:szCs w:val="24"/>
          <w:lang w:val="lt-LT"/>
        </w:rPr>
        <w:lastRenderedPageBreak/>
        <w:t>bendro naudojimo šviestuvai su įmontuotais akumuliatoriais. Visi šviestuvai turi atitikti HN 98:2014 reikalavimus ir būti sertifikuoti Lietuvoje.</w:t>
      </w:r>
    </w:p>
    <w:p w14:paraId="14CDF948" w14:textId="1441E3BF" w:rsidR="0063091E"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Lauko apšvietimui naudojami LED šviestuvai su šviesos (foto) jutikliais, prijungti prie bendro apšvietimo tinklo.</w:t>
      </w:r>
    </w:p>
    <w:p w14:paraId="14CDF949" w14:textId="141CB32F" w:rsidR="00065AEE" w:rsidRPr="006A15E9" w:rsidRDefault="003C700D"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6. LIZDAI IR JUNGIKLIAI</w:t>
      </w:r>
      <w:r>
        <w:rPr>
          <w:rFonts w:ascii="Times New Roman" w:hAnsi="Times New Roman" w:cs="Times New Roman"/>
          <w:color w:val="auto"/>
          <w:sz w:val="24"/>
          <w:szCs w:val="24"/>
          <w:lang w:val="lt-LT"/>
        </w:rPr>
        <w:t>:</w:t>
      </w:r>
    </w:p>
    <w:p w14:paraId="14CDF94B" w14:textId="24C482BD" w:rsidR="0063091E" w:rsidRPr="006A15E9" w:rsidRDefault="00985996"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Kištukiniai lizdai 230 V, 10 A, IP20, su apsauginiu įžeminimu. Montuojami 0,4–1,0 m aukštyje nuo grindų. Jungikliai ir perjungikliai gali būti su judesio ar šviesos jutikliais.</w:t>
      </w:r>
    </w:p>
    <w:p w14:paraId="14CDF94C" w14:textId="08B646E3" w:rsidR="0003718F" w:rsidRPr="006A15E9" w:rsidRDefault="003C700D"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6.1 PATALPŲ INSTALIACIJOS REIKALAVIMAI</w:t>
      </w:r>
      <w:r>
        <w:rPr>
          <w:rFonts w:ascii="Times New Roman" w:hAnsi="Times New Roman" w:cs="Times New Roman"/>
          <w:color w:val="auto"/>
          <w:sz w:val="24"/>
          <w:szCs w:val="24"/>
          <w:lang w:val="lt-LT"/>
        </w:rPr>
        <w:t>:</w:t>
      </w:r>
    </w:p>
    <w:p w14:paraId="14CDF94D" w14:textId="3EDA018B" w:rsidR="0003718F" w:rsidRPr="006A15E9" w:rsidRDefault="0003718F" w:rsidP="009A42E6">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Kiekviename gyvenamajame kambaryje turi būti įrengta ne mažiau kaip 4 kištukiniai lizdai ir ne mažiau kaip du lubiniai šviestuvai.</w:t>
      </w:r>
      <w:r w:rsidR="00AC2123" w:rsidRPr="006A15E9">
        <w:rPr>
          <w:rFonts w:ascii="Times New Roman" w:hAnsi="Times New Roman" w:cs="Times New Roman"/>
          <w:sz w:val="24"/>
          <w:szCs w:val="24"/>
          <w:lang w:val="lt-LT"/>
        </w:rPr>
        <w:t xml:space="preserve"> </w:t>
      </w:r>
      <w:r w:rsidR="00724F9B" w:rsidRPr="006A15E9">
        <w:rPr>
          <w:rFonts w:ascii="Times New Roman" w:hAnsi="Times New Roman" w:cs="Times New Roman"/>
          <w:sz w:val="24"/>
          <w:szCs w:val="24"/>
          <w:lang w:val="lt-LT"/>
        </w:rPr>
        <w:t xml:space="preserve">Į kiekvieną bendrabučio kambarį turi būti </w:t>
      </w:r>
      <w:r w:rsidRPr="006A15E9">
        <w:rPr>
          <w:rFonts w:ascii="Times New Roman" w:hAnsi="Times New Roman" w:cs="Times New Roman"/>
          <w:sz w:val="24"/>
          <w:szCs w:val="24"/>
          <w:lang w:val="lt-LT"/>
        </w:rPr>
        <w:t xml:space="preserve">atvestas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xml:space="preserve"> 5×2,5 mm² kabelis iš pagrindinio paskirstymo skydo. Virtuvėse turi būti atvestas trifazis kabelis (</w:t>
      </w:r>
      <w:proofErr w:type="spellStart"/>
      <w:r w:rsidRPr="006A15E9">
        <w:rPr>
          <w:rFonts w:ascii="Times New Roman" w:hAnsi="Times New Roman" w:cs="Times New Roman"/>
          <w:sz w:val="24"/>
          <w:szCs w:val="24"/>
          <w:lang w:val="lt-LT"/>
        </w:rPr>
        <w:t>Cu</w:t>
      </w:r>
      <w:proofErr w:type="spellEnd"/>
      <w:r w:rsidRPr="006A15E9">
        <w:rPr>
          <w:rFonts w:ascii="Times New Roman" w:hAnsi="Times New Roman" w:cs="Times New Roman"/>
          <w:sz w:val="24"/>
          <w:szCs w:val="24"/>
          <w:lang w:val="lt-LT"/>
        </w:rPr>
        <w:t xml:space="preserve"> 5×</w:t>
      </w:r>
      <w:r w:rsidR="00D518B8" w:rsidRPr="006A15E9">
        <w:rPr>
          <w:rFonts w:ascii="Times New Roman" w:hAnsi="Times New Roman" w:cs="Times New Roman"/>
          <w:sz w:val="24"/>
          <w:szCs w:val="24"/>
          <w:lang w:val="lt-LT"/>
        </w:rPr>
        <w:t>2,5</w:t>
      </w:r>
      <w:r w:rsidRPr="006A15E9">
        <w:rPr>
          <w:rFonts w:ascii="Times New Roman" w:hAnsi="Times New Roman" w:cs="Times New Roman"/>
          <w:sz w:val="24"/>
          <w:szCs w:val="24"/>
          <w:lang w:val="lt-LT"/>
        </w:rPr>
        <w:t xml:space="preserve"> mm² arba pagal poreikį) ir sumontuota trifazė rozetė</w:t>
      </w:r>
      <w:r w:rsidR="00D518B8" w:rsidRPr="006A15E9">
        <w:rPr>
          <w:rFonts w:ascii="Times New Roman" w:hAnsi="Times New Roman" w:cs="Times New Roman"/>
          <w:sz w:val="24"/>
          <w:szCs w:val="24"/>
          <w:lang w:val="lt-LT"/>
        </w:rPr>
        <w:t xml:space="preserve"> arba skydelis</w:t>
      </w:r>
      <w:r w:rsidRPr="006A15E9">
        <w:rPr>
          <w:rFonts w:ascii="Times New Roman" w:hAnsi="Times New Roman" w:cs="Times New Roman"/>
          <w:sz w:val="24"/>
          <w:szCs w:val="24"/>
          <w:lang w:val="lt-LT"/>
        </w:rPr>
        <w:t xml:space="preserve">, skirta viryklei ar kitai trifazei buitinei įrangai. Kiekvienoje virtuvėje turi būti ne mažiau kaip trys kištukiniai lizdai bendram naudojimui (stalviršiui, smulkiai buitinei įrangai). Lizdų ir šviestuvų montavimo aukščiai bei vietos turi būti parenkami pagal patalpos planą ir užsakovo pageidavimus, laikantis ergonominių ir saugos reikalavimų. Visų grupių grandinės turi būti apsaugotos automatiniais jungikliais ir RCD, atitinkančiais LST EN 61009 </w:t>
      </w:r>
      <w:r w:rsidR="000E07FE">
        <w:rPr>
          <w:rFonts w:ascii="Times New Roman" w:hAnsi="Times New Roman" w:cs="Times New Roman"/>
          <w:sz w:val="24"/>
          <w:szCs w:val="24"/>
          <w:lang w:val="lt-LT"/>
        </w:rPr>
        <w:t xml:space="preserve">(arba lygiaverčio sertifikato) </w:t>
      </w:r>
      <w:r w:rsidRPr="006A15E9">
        <w:rPr>
          <w:rFonts w:ascii="Times New Roman" w:hAnsi="Times New Roman" w:cs="Times New Roman"/>
          <w:sz w:val="24"/>
          <w:szCs w:val="24"/>
          <w:lang w:val="lt-LT"/>
        </w:rPr>
        <w:t>reikalavimus.</w:t>
      </w:r>
    </w:p>
    <w:p w14:paraId="14CDF94E" w14:textId="2051F2EC" w:rsidR="00065AEE" w:rsidRPr="006A15E9" w:rsidRDefault="003C700D"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7. ĮŽEMINIMAS</w:t>
      </w:r>
      <w:r>
        <w:rPr>
          <w:rFonts w:ascii="Times New Roman" w:hAnsi="Times New Roman" w:cs="Times New Roman"/>
          <w:color w:val="auto"/>
          <w:sz w:val="24"/>
          <w:szCs w:val="24"/>
          <w:lang w:val="lt-LT"/>
        </w:rPr>
        <w:t>:</w:t>
      </w:r>
    </w:p>
    <w:p w14:paraId="14CDF94F" w14:textId="77777777" w:rsidR="00065AEE" w:rsidRPr="006A15E9" w:rsidRDefault="00985996"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Įrengiama TN-C-S tipo įžeminimo sistema. Įžeminimo kontūras sudarytas iš cinkuoto plieno (</w:t>
      </w:r>
      <w:proofErr w:type="spellStart"/>
      <w:r w:rsidRPr="006A15E9">
        <w:rPr>
          <w:rFonts w:ascii="Times New Roman" w:hAnsi="Times New Roman" w:cs="Times New Roman"/>
          <w:sz w:val="24"/>
          <w:szCs w:val="24"/>
          <w:lang w:val="lt-LT"/>
        </w:rPr>
        <w:t>FeZn</w:t>
      </w:r>
      <w:proofErr w:type="spellEnd"/>
      <w:r w:rsidRPr="006A15E9">
        <w:rPr>
          <w:rFonts w:ascii="Times New Roman" w:hAnsi="Times New Roman" w:cs="Times New Roman"/>
          <w:sz w:val="24"/>
          <w:szCs w:val="24"/>
          <w:lang w:val="lt-LT"/>
        </w:rPr>
        <w:t>) įžemintuvų Ø20 mm, sujungtų cinkuoto plieno juosta 40×4 mm. Maksimali įžeminimo varža – R≤10 Ω. Prie įžeminimo prijungiami visi elektros įrenginiai, vamzdynai, metalinės konstrukcijos ir kabelių trasos.</w:t>
      </w:r>
    </w:p>
    <w:p w14:paraId="14CDF950" w14:textId="1B42D7F4" w:rsidR="00065AEE" w:rsidRPr="006A15E9" w:rsidRDefault="003C700D"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8. NORMINIAI DOKUMENTAI</w:t>
      </w:r>
      <w:r>
        <w:rPr>
          <w:rFonts w:ascii="Times New Roman" w:hAnsi="Times New Roman" w:cs="Times New Roman"/>
          <w:color w:val="auto"/>
          <w:sz w:val="24"/>
          <w:szCs w:val="24"/>
          <w:lang w:val="lt-LT"/>
        </w:rPr>
        <w:t>:</w:t>
      </w:r>
    </w:p>
    <w:p w14:paraId="14CDF951" w14:textId="40D4EBA9" w:rsidR="00065AEE" w:rsidRPr="006A15E9" w:rsidRDefault="003E2984" w:rsidP="00556032">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D</w:t>
      </w:r>
      <w:r w:rsidR="00985996" w:rsidRPr="006A15E9">
        <w:rPr>
          <w:rFonts w:ascii="Times New Roman" w:hAnsi="Times New Roman" w:cs="Times New Roman"/>
          <w:sz w:val="24"/>
          <w:szCs w:val="24"/>
          <w:lang w:val="lt-LT"/>
        </w:rPr>
        <w:t>arbai turi atitikti šiuos normatyvinius dokumentus:</w:t>
      </w:r>
      <w:r w:rsidR="00985996" w:rsidRPr="006A15E9">
        <w:rPr>
          <w:rFonts w:ascii="Times New Roman" w:hAnsi="Times New Roman" w:cs="Times New Roman"/>
          <w:sz w:val="24"/>
          <w:szCs w:val="24"/>
          <w:lang w:val="lt-LT"/>
        </w:rPr>
        <w:br/>
        <w:t>- Elektros įrenginių įrengimo bendrosios taisyklės (EĮĮBT)</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Elektros linijų ir instaliacijos įrengimo taisyklės (ELIĮT)</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Apšvietimo elektros įrenginių įrengimo taisyklės (AEĮĮT)</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Elektros įrenginių relinės apsaugos ir automatikos įrengimo taisyklės (EĮRAAĮT)</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HN 98:2014 – Natūralus ir dirbtinis darbo vietų apšvietimas</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STR 2.01.06:2009 – Statinių apsauga nuo žaibo (be žaibosaugos sistemos įrengimo dalies)</w:t>
      </w:r>
      <w:r w:rsidR="003C700D">
        <w:rPr>
          <w:rFonts w:ascii="Times New Roman" w:hAnsi="Times New Roman" w:cs="Times New Roman"/>
          <w:sz w:val="24"/>
          <w:szCs w:val="24"/>
          <w:lang w:val="lt-LT"/>
        </w:rPr>
        <w:t>.</w:t>
      </w:r>
      <w:r w:rsidR="00985996" w:rsidRPr="006A15E9">
        <w:rPr>
          <w:rFonts w:ascii="Times New Roman" w:hAnsi="Times New Roman" w:cs="Times New Roman"/>
          <w:sz w:val="24"/>
          <w:szCs w:val="24"/>
          <w:lang w:val="lt-LT"/>
        </w:rPr>
        <w:br/>
        <w:t>- LST EN 50575:2015 – Kabeliai, reakcijos į ugnį reikalavimai</w:t>
      </w:r>
      <w:r w:rsidR="003C700D">
        <w:rPr>
          <w:rFonts w:ascii="Times New Roman" w:hAnsi="Times New Roman" w:cs="Times New Roman"/>
          <w:sz w:val="24"/>
          <w:szCs w:val="24"/>
          <w:lang w:val="lt-LT"/>
        </w:rPr>
        <w:t>.</w:t>
      </w:r>
    </w:p>
    <w:p w14:paraId="14CDF952" w14:textId="23C3E7DB" w:rsidR="00065AEE" w:rsidRPr="006A15E9" w:rsidRDefault="00985996"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 xml:space="preserve">9. </w:t>
      </w:r>
      <w:r w:rsidR="003C700D" w:rsidRPr="006A15E9">
        <w:rPr>
          <w:rFonts w:ascii="Times New Roman" w:hAnsi="Times New Roman" w:cs="Times New Roman"/>
          <w:color w:val="auto"/>
          <w:sz w:val="24"/>
          <w:szCs w:val="24"/>
          <w:lang w:val="lt-LT"/>
        </w:rPr>
        <w:t>RANGOVO KVALIFIKACIJA IR GARANTIJOS</w:t>
      </w:r>
      <w:r w:rsidR="003C700D">
        <w:rPr>
          <w:rFonts w:ascii="Times New Roman" w:hAnsi="Times New Roman" w:cs="Times New Roman"/>
          <w:color w:val="auto"/>
          <w:sz w:val="24"/>
          <w:szCs w:val="24"/>
          <w:lang w:val="lt-LT"/>
        </w:rPr>
        <w:t>:</w:t>
      </w:r>
    </w:p>
    <w:p w14:paraId="14CDF955" w14:textId="60237DCF" w:rsidR="0063091E" w:rsidRPr="006A15E9" w:rsidRDefault="00985996"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Visi darbai turi būti atliekami kvalifikuoto personalo, turinčio galiojančius atestatus ir teisę atlikti elektrotechnikos darbus. Darbuotojai privalo laikytis darbo saugos taisyklių ir naudoti sertifikuotas asmenines apsaugos priemones. Rangovas suteikia ne trumpesnę kaip 24 mėnesių garantiją atliktiems darbams ir įrenginiams, skaičiuojant nuo priėmimo-perdavimo akto pasirašymo dienos.</w:t>
      </w:r>
    </w:p>
    <w:p w14:paraId="14CDF956" w14:textId="05E6B0B8" w:rsidR="00543870" w:rsidRPr="006A15E9" w:rsidRDefault="000E07FE" w:rsidP="009A42E6">
      <w:pPr>
        <w:pStyle w:val="Antrat1"/>
        <w:spacing w:before="0"/>
        <w:jc w:val="both"/>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 xml:space="preserve">10. </w:t>
      </w:r>
      <w:r w:rsidR="003C700D" w:rsidRPr="006A15E9">
        <w:rPr>
          <w:rFonts w:ascii="Times New Roman" w:hAnsi="Times New Roman" w:cs="Times New Roman"/>
          <w:color w:val="auto"/>
          <w:sz w:val="24"/>
          <w:szCs w:val="24"/>
          <w:lang w:val="lt-LT"/>
        </w:rPr>
        <w:t>ŠVIESTUVŲ TECHNINĖ SPECIFIKACIJA (LED PANELĖ 600×600 MM, VIRŠTINKINĖ)</w:t>
      </w:r>
      <w:r w:rsidR="003C700D">
        <w:rPr>
          <w:rFonts w:ascii="Times New Roman" w:hAnsi="Times New Roman" w:cs="Times New Roman"/>
          <w:color w:val="auto"/>
          <w:sz w:val="24"/>
          <w:szCs w:val="24"/>
          <w:lang w:val="lt-LT"/>
        </w:rPr>
        <w:t>:</w:t>
      </w:r>
    </w:p>
    <w:p w14:paraId="14CDF957" w14:textId="77777777" w:rsidR="00543870" w:rsidRPr="006A15E9" w:rsidRDefault="0063091E"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Paskirtis: bendras patalpų apšvietimas, montuojama virštinkiniu būdu naudojant 600×600 rėmelį (ta pati panelė, kaip ir įleidžiamam montavimui, tik su montavimo rėmu).</w:t>
      </w:r>
    </w:p>
    <w:p w14:paraId="14CDF958" w14:textId="7E1638B7" w:rsidR="00543870" w:rsidRPr="006A15E9" w:rsidRDefault="0063091E" w:rsidP="00556032">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lastRenderedPageBreak/>
        <w:t>Pagrindiniai parametrai</w:t>
      </w:r>
      <w:r w:rsidR="003C700D">
        <w:rPr>
          <w:rFonts w:ascii="Times New Roman" w:hAnsi="Times New Roman" w:cs="Times New Roman"/>
          <w:color w:val="auto"/>
          <w:sz w:val="24"/>
          <w:szCs w:val="24"/>
          <w:lang w:val="lt-LT"/>
        </w:rPr>
        <w:t>:</w:t>
      </w:r>
    </w:p>
    <w:p w14:paraId="14CDF959" w14:textId="358AB553"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Tipas: LED panelė, kvadratinė</w:t>
      </w:r>
      <w:r w:rsidRPr="006A15E9">
        <w:rPr>
          <w:rFonts w:ascii="Times New Roman" w:hAnsi="Times New Roman" w:cs="Times New Roman"/>
          <w:sz w:val="24"/>
          <w:szCs w:val="24"/>
          <w:lang w:val="lt-LT"/>
        </w:rPr>
        <w:br/>
        <w:t>- Matmenys (panelės): 595×595×~10 mm (nominaliai 600×600; suderinama su 600×600 rėmu)</w:t>
      </w:r>
      <w:r w:rsidRPr="006A15E9">
        <w:rPr>
          <w:rFonts w:ascii="Times New Roman" w:hAnsi="Times New Roman" w:cs="Times New Roman"/>
          <w:sz w:val="24"/>
          <w:szCs w:val="24"/>
          <w:lang w:val="lt-LT"/>
        </w:rPr>
        <w:br/>
        <w:t xml:space="preserve">- Montavimas: virštinkinis su </w:t>
      </w:r>
      <w:proofErr w:type="spellStart"/>
      <w:r w:rsidRPr="006A15E9">
        <w:rPr>
          <w:rFonts w:ascii="Times New Roman" w:hAnsi="Times New Roman" w:cs="Times New Roman"/>
          <w:sz w:val="24"/>
          <w:szCs w:val="24"/>
          <w:lang w:val="lt-LT"/>
        </w:rPr>
        <w:t>surface-mount</w:t>
      </w:r>
      <w:proofErr w:type="spellEnd"/>
      <w:r w:rsidRPr="006A15E9">
        <w:rPr>
          <w:rFonts w:ascii="Times New Roman" w:hAnsi="Times New Roman" w:cs="Times New Roman"/>
          <w:sz w:val="24"/>
          <w:szCs w:val="24"/>
          <w:lang w:val="lt-LT"/>
        </w:rPr>
        <w:t xml:space="preserve"> rėmeliu 600×600 (baltas)</w:t>
      </w:r>
      <w:r w:rsidRPr="006A15E9">
        <w:rPr>
          <w:rFonts w:ascii="Times New Roman" w:hAnsi="Times New Roman" w:cs="Times New Roman"/>
          <w:sz w:val="24"/>
          <w:szCs w:val="24"/>
          <w:lang w:val="lt-LT"/>
        </w:rPr>
        <w:br/>
        <w:t>- Korpusas / rėmas: aliuminio, balta spalva (RAL 9016 arba lygiavertė)</w:t>
      </w:r>
      <w:r w:rsidRPr="006A15E9">
        <w:rPr>
          <w:rFonts w:ascii="Times New Roman" w:hAnsi="Times New Roman" w:cs="Times New Roman"/>
          <w:sz w:val="24"/>
          <w:szCs w:val="24"/>
          <w:lang w:val="lt-LT"/>
        </w:rPr>
        <w:br/>
        <w:t>- Difuzorius: matinis (</w:t>
      </w:r>
      <w:proofErr w:type="spellStart"/>
      <w:r w:rsidRPr="006A15E9">
        <w:rPr>
          <w:rFonts w:ascii="Times New Roman" w:hAnsi="Times New Roman" w:cs="Times New Roman"/>
          <w:sz w:val="24"/>
          <w:szCs w:val="24"/>
          <w:lang w:val="lt-LT"/>
        </w:rPr>
        <w:t>opal</w:t>
      </w:r>
      <w:proofErr w:type="spellEnd"/>
      <w:r w:rsidRPr="006A15E9">
        <w:rPr>
          <w:rFonts w:ascii="Times New Roman" w:hAnsi="Times New Roman" w:cs="Times New Roman"/>
          <w:sz w:val="24"/>
          <w:szCs w:val="24"/>
          <w:lang w:val="lt-LT"/>
        </w:rPr>
        <w:t>), tolygus šviesos skleidimas, be akinimo</w:t>
      </w:r>
      <w:r w:rsidRPr="006A15E9">
        <w:rPr>
          <w:rFonts w:ascii="Times New Roman" w:hAnsi="Times New Roman" w:cs="Times New Roman"/>
          <w:sz w:val="24"/>
          <w:szCs w:val="24"/>
          <w:lang w:val="lt-LT"/>
        </w:rPr>
        <w:br/>
        <w:t>- Galia: 40 W</w:t>
      </w:r>
      <w:r w:rsidRPr="006A15E9">
        <w:rPr>
          <w:rFonts w:ascii="Times New Roman" w:hAnsi="Times New Roman" w:cs="Times New Roman"/>
          <w:sz w:val="24"/>
          <w:szCs w:val="24"/>
          <w:lang w:val="lt-LT"/>
        </w:rPr>
        <w:br/>
        <w:t xml:space="preserve">- Šviesos srautas: ≈ 4800 </w:t>
      </w:r>
      <w:proofErr w:type="spellStart"/>
      <w:r w:rsidRPr="006A15E9">
        <w:rPr>
          <w:rFonts w:ascii="Times New Roman" w:hAnsi="Times New Roman" w:cs="Times New Roman"/>
          <w:sz w:val="24"/>
          <w:szCs w:val="24"/>
          <w:lang w:val="lt-LT"/>
        </w:rPr>
        <w:t>lm</w:t>
      </w:r>
      <w:proofErr w:type="spellEnd"/>
      <w:r w:rsidRPr="006A15E9">
        <w:rPr>
          <w:rFonts w:ascii="Times New Roman" w:hAnsi="Times New Roman" w:cs="Times New Roman"/>
          <w:sz w:val="24"/>
          <w:szCs w:val="24"/>
          <w:lang w:val="lt-LT"/>
        </w:rPr>
        <w:t xml:space="preserve"> (apie 120 </w:t>
      </w:r>
      <w:proofErr w:type="spellStart"/>
      <w:r w:rsidRPr="006A15E9">
        <w:rPr>
          <w:rFonts w:ascii="Times New Roman" w:hAnsi="Times New Roman" w:cs="Times New Roman"/>
          <w:sz w:val="24"/>
          <w:szCs w:val="24"/>
          <w:lang w:val="lt-LT"/>
        </w:rPr>
        <w:t>lm</w:t>
      </w:r>
      <w:proofErr w:type="spellEnd"/>
      <w:r w:rsidRPr="006A15E9">
        <w:rPr>
          <w:rFonts w:ascii="Times New Roman" w:hAnsi="Times New Roman" w:cs="Times New Roman"/>
          <w:sz w:val="24"/>
          <w:szCs w:val="24"/>
          <w:lang w:val="lt-LT"/>
        </w:rPr>
        <w:t>/W)</w:t>
      </w:r>
      <w:r w:rsidRPr="006A15E9">
        <w:rPr>
          <w:rFonts w:ascii="Times New Roman" w:hAnsi="Times New Roman" w:cs="Times New Roman"/>
          <w:sz w:val="24"/>
          <w:szCs w:val="24"/>
          <w:lang w:val="lt-LT"/>
        </w:rPr>
        <w:br/>
        <w:t>- Spalvos temperatūra (CCT): 4000 K (neutraliai balta)</w:t>
      </w:r>
      <w:r w:rsidRPr="006A15E9">
        <w:rPr>
          <w:rFonts w:ascii="Times New Roman" w:hAnsi="Times New Roman" w:cs="Times New Roman"/>
          <w:sz w:val="24"/>
          <w:szCs w:val="24"/>
          <w:lang w:val="lt-LT"/>
        </w:rPr>
        <w:br/>
        <w:t xml:space="preserve">- Spalvų </w:t>
      </w:r>
      <w:proofErr w:type="spellStart"/>
      <w:r w:rsidRPr="006A15E9">
        <w:rPr>
          <w:rFonts w:ascii="Times New Roman" w:hAnsi="Times New Roman" w:cs="Times New Roman"/>
          <w:sz w:val="24"/>
          <w:szCs w:val="24"/>
          <w:lang w:val="lt-LT"/>
        </w:rPr>
        <w:t>atgava</w:t>
      </w:r>
      <w:proofErr w:type="spellEnd"/>
      <w:r w:rsidRPr="006A15E9">
        <w:rPr>
          <w:rFonts w:ascii="Times New Roman" w:hAnsi="Times New Roman" w:cs="Times New Roman"/>
          <w:sz w:val="24"/>
          <w:szCs w:val="24"/>
          <w:lang w:val="lt-LT"/>
        </w:rPr>
        <w:t xml:space="preserve"> (CRI): Ra ≥ 80</w:t>
      </w:r>
      <w:r w:rsidRPr="006A15E9">
        <w:rPr>
          <w:rFonts w:ascii="Times New Roman" w:hAnsi="Times New Roman" w:cs="Times New Roman"/>
          <w:sz w:val="24"/>
          <w:szCs w:val="24"/>
          <w:lang w:val="lt-LT"/>
        </w:rPr>
        <w:br/>
        <w:t>- Šviesos sklaidos kampas: ~120°</w:t>
      </w:r>
      <w:r w:rsidRPr="006A15E9">
        <w:rPr>
          <w:rFonts w:ascii="Times New Roman" w:hAnsi="Times New Roman" w:cs="Times New Roman"/>
          <w:sz w:val="24"/>
          <w:szCs w:val="24"/>
          <w:lang w:val="lt-LT"/>
        </w:rPr>
        <w:br/>
        <w:t>- UGR: ≤ 19 (biuro/kabinetų zonoms; priklauso nuo konkretaus modelio ir rėmo aukščio)</w:t>
      </w:r>
      <w:r w:rsidR="003C700D">
        <w:rPr>
          <w:rFonts w:ascii="Times New Roman" w:hAnsi="Times New Roman" w:cs="Times New Roman"/>
          <w:sz w:val="24"/>
          <w:szCs w:val="24"/>
          <w:lang w:val="lt-LT"/>
        </w:rPr>
        <w:t>.</w:t>
      </w:r>
    </w:p>
    <w:p w14:paraId="14CDF95A" w14:textId="255AF9E9" w:rsidR="00543870" w:rsidRPr="006A15E9" w:rsidRDefault="0063091E" w:rsidP="00556032">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Elektros dalis</w:t>
      </w:r>
      <w:r w:rsidR="003C700D">
        <w:rPr>
          <w:rFonts w:ascii="Times New Roman" w:hAnsi="Times New Roman" w:cs="Times New Roman"/>
          <w:color w:val="auto"/>
          <w:sz w:val="24"/>
          <w:szCs w:val="24"/>
          <w:lang w:val="lt-LT"/>
        </w:rPr>
        <w:t>:</w:t>
      </w:r>
    </w:p>
    <w:p w14:paraId="14CDF95B" w14:textId="77777777"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Maitinimas: 220–240 V AC, 50/60 Hz</w:t>
      </w:r>
      <w:r w:rsidRPr="006A15E9">
        <w:rPr>
          <w:rFonts w:ascii="Times New Roman" w:hAnsi="Times New Roman" w:cs="Times New Roman"/>
          <w:sz w:val="24"/>
          <w:szCs w:val="24"/>
          <w:lang w:val="lt-LT"/>
        </w:rPr>
        <w:br/>
        <w:t>- Galingumo koeficientas (PF): ≥ 0,9</w:t>
      </w:r>
      <w:r w:rsidRPr="006A15E9">
        <w:rPr>
          <w:rFonts w:ascii="Times New Roman" w:hAnsi="Times New Roman" w:cs="Times New Roman"/>
          <w:sz w:val="24"/>
          <w:szCs w:val="24"/>
          <w:lang w:val="lt-LT"/>
        </w:rPr>
        <w:br/>
        <w:t>- THD: ≤ 20 % (</w:t>
      </w:r>
      <w:proofErr w:type="spellStart"/>
      <w:r w:rsidRPr="006A15E9">
        <w:rPr>
          <w:rFonts w:ascii="Times New Roman" w:hAnsi="Times New Roman" w:cs="Times New Roman"/>
          <w:sz w:val="24"/>
          <w:szCs w:val="24"/>
          <w:lang w:val="lt-LT"/>
        </w:rPr>
        <w:t>tip</w:t>
      </w:r>
      <w:proofErr w:type="spellEnd"/>
      <w:r w:rsidRPr="006A15E9">
        <w:rPr>
          <w:rFonts w:ascii="Times New Roman" w:hAnsi="Times New Roman" w:cs="Times New Roman"/>
          <w:sz w:val="24"/>
          <w:szCs w:val="24"/>
          <w:lang w:val="lt-LT"/>
        </w:rPr>
        <w:t>.)</w:t>
      </w:r>
      <w:r w:rsidRPr="006A15E9">
        <w:rPr>
          <w:rFonts w:ascii="Times New Roman" w:hAnsi="Times New Roman" w:cs="Times New Roman"/>
          <w:sz w:val="24"/>
          <w:szCs w:val="24"/>
          <w:lang w:val="lt-LT"/>
        </w:rPr>
        <w:br/>
        <w:t>- Apsaugos klasė: II (arba I – pagal gaminį)</w:t>
      </w:r>
      <w:r w:rsidRPr="006A15E9">
        <w:rPr>
          <w:rFonts w:ascii="Times New Roman" w:hAnsi="Times New Roman" w:cs="Times New Roman"/>
          <w:sz w:val="24"/>
          <w:szCs w:val="24"/>
          <w:lang w:val="lt-LT"/>
        </w:rPr>
        <w:br/>
        <w:t>- Apsaugos laipsnis: IP20 (vidaus patalpoms)</w:t>
      </w:r>
      <w:r w:rsidRPr="006A15E9">
        <w:rPr>
          <w:rFonts w:ascii="Times New Roman" w:hAnsi="Times New Roman" w:cs="Times New Roman"/>
          <w:sz w:val="24"/>
          <w:szCs w:val="24"/>
          <w:lang w:val="lt-LT"/>
        </w:rPr>
        <w:br/>
        <w:t>- Darbinė temperatūra: –20…+40 °C</w:t>
      </w:r>
      <w:r w:rsidRPr="006A15E9">
        <w:rPr>
          <w:rFonts w:ascii="Times New Roman" w:hAnsi="Times New Roman" w:cs="Times New Roman"/>
          <w:sz w:val="24"/>
          <w:szCs w:val="24"/>
          <w:lang w:val="lt-LT"/>
        </w:rPr>
        <w:br/>
        <w:t>- Gyvavimo trukmė: L80/B10 ≥ 50 000 h</w:t>
      </w:r>
      <w:r w:rsidRPr="006A15E9">
        <w:rPr>
          <w:rFonts w:ascii="Times New Roman" w:hAnsi="Times New Roman" w:cs="Times New Roman"/>
          <w:sz w:val="24"/>
          <w:szCs w:val="24"/>
          <w:lang w:val="lt-LT"/>
        </w:rPr>
        <w:br/>
        <w:t>- Garantija: ≥ 3 metai (rekomenduojama 5 m.)</w:t>
      </w:r>
    </w:p>
    <w:p w14:paraId="14CDF95C" w14:textId="2E32216F" w:rsidR="00543870" w:rsidRPr="006A15E9" w:rsidRDefault="0063091E" w:rsidP="00556032">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Medžiagos ir apdaila</w:t>
      </w:r>
      <w:r w:rsidR="003C700D">
        <w:rPr>
          <w:rFonts w:ascii="Times New Roman" w:hAnsi="Times New Roman" w:cs="Times New Roman"/>
          <w:color w:val="auto"/>
          <w:sz w:val="24"/>
          <w:szCs w:val="24"/>
          <w:lang w:val="lt-LT"/>
        </w:rPr>
        <w:t>:</w:t>
      </w:r>
    </w:p>
    <w:p w14:paraId="14CDF95D" w14:textId="77777777" w:rsidR="00543870" w:rsidRPr="006A15E9" w:rsidRDefault="0063091E"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Aliuminio rėmas, balta spalva; matinis difuzorius (PMMA/PS arba stiklas, pagal modelį). Rėmelio aukštis (virštinkinio): ~40–50 mm (priklauso nuo gamintojo).</w:t>
      </w:r>
    </w:p>
    <w:p w14:paraId="14CDF95E" w14:textId="5439653B" w:rsidR="00543870" w:rsidRPr="006A15E9" w:rsidRDefault="0063091E" w:rsidP="00556032">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Komplektacija ir priedai</w:t>
      </w:r>
      <w:r w:rsidR="003C700D">
        <w:rPr>
          <w:rFonts w:ascii="Times New Roman" w:hAnsi="Times New Roman" w:cs="Times New Roman"/>
          <w:color w:val="auto"/>
          <w:sz w:val="24"/>
          <w:szCs w:val="24"/>
          <w:lang w:val="lt-LT"/>
        </w:rPr>
        <w:t>:</w:t>
      </w:r>
    </w:p>
    <w:p w14:paraId="14CDF95F" w14:textId="6E5F2E28" w:rsidR="00543870" w:rsidRPr="006A15E9" w:rsidRDefault="0063091E"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 xml:space="preserve">LED panelė </w:t>
      </w:r>
      <w:r w:rsidR="007D64C7">
        <w:rPr>
          <w:rFonts w:ascii="Times New Roman" w:hAnsi="Times New Roman" w:cs="Times New Roman"/>
          <w:sz w:val="24"/>
          <w:szCs w:val="24"/>
          <w:lang w:val="lt-LT"/>
        </w:rPr>
        <w:t xml:space="preserve">ne prasčiau nei </w:t>
      </w:r>
      <w:r w:rsidRPr="006A15E9">
        <w:rPr>
          <w:rFonts w:ascii="Times New Roman" w:hAnsi="Times New Roman" w:cs="Times New Roman"/>
          <w:sz w:val="24"/>
          <w:szCs w:val="24"/>
          <w:lang w:val="lt-LT"/>
        </w:rPr>
        <w:t xml:space="preserve">600×600, 40 W, 4000 K, ~4800 </w:t>
      </w:r>
      <w:proofErr w:type="spellStart"/>
      <w:r w:rsidRPr="006A15E9">
        <w:rPr>
          <w:rFonts w:ascii="Times New Roman" w:hAnsi="Times New Roman" w:cs="Times New Roman"/>
          <w:sz w:val="24"/>
          <w:szCs w:val="24"/>
          <w:lang w:val="lt-LT"/>
        </w:rPr>
        <w:t>lm</w:t>
      </w:r>
      <w:proofErr w:type="spellEnd"/>
      <w:r w:rsidRPr="006A15E9">
        <w:rPr>
          <w:rFonts w:ascii="Times New Roman" w:hAnsi="Times New Roman" w:cs="Times New Roman"/>
          <w:sz w:val="24"/>
          <w:szCs w:val="24"/>
          <w:lang w:val="lt-LT"/>
        </w:rPr>
        <w:t xml:space="preserve">, matinis difuzorius, balta spalva. Virštinkinis rėmas </w:t>
      </w:r>
      <w:r w:rsidR="007B1C5B">
        <w:rPr>
          <w:rFonts w:ascii="Times New Roman" w:hAnsi="Times New Roman" w:cs="Times New Roman"/>
          <w:sz w:val="24"/>
          <w:szCs w:val="24"/>
          <w:lang w:val="lt-LT"/>
        </w:rPr>
        <w:t xml:space="preserve">ne mažiau nei </w:t>
      </w:r>
      <w:r w:rsidRPr="006A15E9">
        <w:rPr>
          <w:rFonts w:ascii="Times New Roman" w:hAnsi="Times New Roman" w:cs="Times New Roman"/>
          <w:sz w:val="24"/>
          <w:szCs w:val="24"/>
          <w:lang w:val="lt-LT"/>
        </w:rPr>
        <w:t>600×600 (baltas, aliuminis) – būtinas virštinkiniam montavimui. Pasirinktinai gali būti komplektuojama su avarinio maitinimo moduliu 1 h / 3 h arba DALI/1–10 V reguliavimu.</w:t>
      </w:r>
    </w:p>
    <w:p w14:paraId="14CDF960" w14:textId="70F09D86" w:rsidR="00543870" w:rsidRPr="006A15E9" w:rsidRDefault="0063091E" w:rsidP="00556032">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Atitiktis standartams</w:t>
      </w:r>
      <w:r w:rsidR="003C700D">
        <w:rPr>
          <w:rFonts w:ascii="Times New Roman" w:hAnsi="Times New Roman" w:cs="Times New Roman"/>
          <w:color w:val="auto"/>
          <w:sz w:val="24"/>
          <w:szCs w:val="24"/>
          <w:lang w:val="lt-LT"/>
        </w:rPr>
        <w:t xml:space="preserve"> (nurodyt</w:t>
      </w:r>
      <w:r w:rsidR="007D64C7">
        <w:rPr>
          <w:rFonts w:ascii="Times New Roman" w:hAnsi="Times New Roman" w:cs="Times New Roman"/>
          <w:color w:val="auto"/>
          <w:sz w:val="24"/>
          <w:szCs w:val="24"/>
          <w:lang w:val="lt-LT"/>
        </w:rPr>
        <w:t>i arba lygiaverčiai):</w:t>
      </w:r>
    </w:p>
    <w:p w14:paraId="14CDF962" w14:textId="059D56B7" w:rsidR="0063091E"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LST EN 60598-1, LST EN 60598-2-2 (šviestuvų sauga)</w:t>
      </w:r>
      <w:r w:rsidRPr="006A15E9">
        <w:rPr>
          <w:rFonts w:ascii="Times New Roman" w:hAnsi="Times New Roman" w:cs="Times New Roman"/>
          <w:sz w:val="24"/>
          <w:szCs w:val="24"/>
          <w:lang w:val="lt-LT"/>
        </w:rPr>
        <w:br/>
        <w:t>- LST EN 62471 (</w:t>
      </w:r>
      <w:proofErr w:type="spellStart"/>
      <w:r w:rsidRPr="006A15E9">
        <w:rPr>
          <w:rFonts w:ascii="Times New Roman" w:hAnsi="Times New Roman" w:cs="Times New Roman"/>
          <w:sz w:val="24"/>
          <w:szCs w:val="24"/>
          <w:lang w:val="lt-LT"/>
        </w:rPr>
        <w:t>fotobiologinis</w:t>
      </w:r>
      <w:proofErr w:type="spellEnd"/>
      <w:r w:rsidRPr="006A15E9">
        <w:rPr>
          <w:rFonts w:ascii="Times New Roman" w:hAnsi="Times New Roman" w:cs="Times New Roman"/>
          <w:sz w:val="24"/>
          <w:szCs w:val="24"/>
          <w:lang w:val="lt-LT"/>
        </w:rPr>
        <w:t xml:space="preserve"> saugumas, RG0/RG1)</w:t>
      </w:r>
      <w:r w:rsidRPr="006A15E9">
        <w:rPr>
          <w:rFonts w:ascii="Times New Roman" w:hAnsi="Times New Roman" w:cs="Times New Roman"/>
          <w:sz w:val="24"/>
          <w:szCs w:val="24"/>
          <w:lang w:val="lt-LT"/>
        </w:rPr>
        <w:br/>
        <w:t>- LST EN 61000 serija (EMC)</w:t>
      </w:r>
      <w:r w:rsidRPr="006A15E9">
        <w:rPr>
          <w:rFonts w:ascii="Times New Roman" w:hAnsi="Times New Roman" w:cs="Times New Roman"/>
          <w:sz w:val="24"/>
          <w:szCs w:val="24"/>
          <w:lang w:val="lt-LT"/>
        </w:rPr>
        <w:br/>
        <w:t xml:space="preserve">- CE, </w:t>
      </w:r>
      <w:proofErr w:type="spellStart"/>
      <w:r w:rsidRPr="006A15E9">
        <w:rPr>
          <w:rFonts w:ascii="Times New Roman" w:hAnsi="Times New Roman" w:cs="Times New Roman"/>
          <w:sz w:val="24"/>
          <w:szCs w:val="24"/>
          <w:lang w:val="lt-LT"/>
        </w:rPr>
        <w:t>RoHS</w:t>
      </w:r>
      <w:proofErr w:type="spellEnd"/>
      <w:r w:rsidRPr="006A15E9">
        <w:rPr>
          <w:rFonts w:ascii="Times New Roman" w:hAnsi="Times New Roman" w:cs="Times New Roman"/>
          <w:sz w:val="24"/>
          <w:szCs w:val="24"/>
          <w:lang w:val="lt-LT"/>
        </w:rPr>
        <w:br/>
        <w:t>- (Jei numatyta) LST EN 62722-2-1 (šviestuvų našumas)</w:t>
      </w:r>
      <w:r w:rsidR="007D64C7">
        <w:rPr>
          <w:rFonts w:ascii="Times New Roman" w:hAnsi="Times New Roman" w:cs="Times New Roman"/>
          <w:sz w:val="24"/>
          <w:szCs w:val="24"/>
          <w:lang w:val="lt-LT"/>
        </w:rPr>
        <w:t>.</w:t>
      </w:r>
    </w:p>
    <w:p w14:paraId="14CDF963" w14:textId="290EDA17" w:rsidR="00543870" w:rsidRPr="006A15E9" w:rsidRDefault="007B1C5B" w:rsidP="009A42E6">
      <w:pPr>
        <w:spacing w:after="0"/>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11. </w:t>
      </w:r>
      <w:r w:rsidRPr="006A15E9">
        <w:rPr>
          <w:rFonts w:ascii="Times New Roman" w:hAnsi="Times New Roman" w:cs="Times New Roman"/>
          <w:b/>
          <w:sz w:val="24"/>
          <w:szCs w:val="24"/>
          <w:lang w:val="lt-LT"/>
        </w:rPr>
        <w:t>AVARINIO LED ŠVIESTUVO (EXIT) TECHNINĖ SPECIFIKACIJA</w:t>
      </w:r>
      <w:r>
        <w:rPr>
          <w:rFonts w:ascii="Times New Roman" w:hAnsi="Times New Roman" w:cs="Times New Roman"/>
          <w:b/>
          <w:sz w:val="24"/>
          <w:szCs w:val="24"/>
          <w:lang w:val="lt-LT"/>
        </w:rPr>
        <w:t>:</w:t>
      </w:r>
    </w:p>
    <w:p w14:paraId="14CDF964" w14:textId="77777777" w:rsidR="00543870" w:rsidRPr="006A15E9" w:rsidRDefault="0063091E"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Paskirtis: evakuacijos kelių ir išėjimų žymėjimui bei apšvietimui nutrūkus elektros tiekimui.</w:t>
      </w:r>
    </w:p>
    <w:p w14:paraId="14CDF965" w14:textId="00144C34" w:rsidR="00543870" w:rsidRPr="006A15E9" w:rsidRDefault="0063091E"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Pagrindiniai parametrai</w:t>
      </w:r>
      <w:r w:rsidR="007B1C5B">
        <w:rPr>
          <w:rFonts w:ascii="Times New Roman" w:hAnsi="Times New Roman" w:cs="Times New Roman"/>
          <w:color w:val="auto"/>
          <w:sz w:val="24"/>
          <w:szCs w:val="24"/>
          <w:lang w:val="lt-LT"/>
        </w:rPr>
        <w:t>:</w:t>
      </w:r>
    </w:p>
    <w:p w14:paraId="14CDF966" w14:textId="143712B8"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Tipas: Avarinis LED šviestuvas su EXIT piktograma</w:t>
      </w:r>
      <w:r w:rsidRPr="006A15E9">
        <w:rPr>
          <w:rFonts w:ascii="Times New Roman" w:hAnsi="Times New Roman" w:cs="Times New Roman"/>
          <w:sz w:val="24"/>
          <w:szCs w:val="24"/>
          <w:lang w:val="lt-LT"/>
        </w:rPr>
        <w:br/>
        <w:t>- Maitinimas: 220–240 V AC, 50/60 Hz</w:t>
      </w:r>
      <w:r w:rsidRPr="006A15E9">
        <w:rPr>
          <w:rFonts w:ascii="Times New Roman" w:hAnsi="Times New Roman" w:cs="Times New Roman"/>
          <w:sz w:val="24"/>
          <w:szCs w:val="24"/>
          <w:lang w:val="lt-LT"/>
        </w:rPr>
        <w:br/>
        <w:t>- Energijos šaltinis: Integruotas akumuliatorius (</w:t>
      </w:r>
      <w:proofErr w:type="spellStart"/>
      <w:r w:rsidRPr="006A15E9">
        <w:rPr>
          <w:rFonts w:ascii="Times New Roman" w:hAnsi="Times New Roman" w:cs="Times New Roman"/>
          <w:sz w:val="24"/>
          <w:szCs w:val="24"/>
          <w:lang w:val="lt-LT"/>
        </w:rPr>
        <w:t>Ni-Cd</w:t>
      </w:r>
      <w:proofErr w:type="spellEnd"/>
      <w:r w:rsidRPr="006A15E9">
        <w:rPr>
          <w:rFonts w:ascii="Times New Roman" w:hAnsi="Times New Roman" w:cs="Times New Roman"/>
          <w:sz w:val="24"/>
          <w:szCs w:val="24"/>
          <w:lang w:val="lt-LT"/>
        </w:rPr>
        <w:t xml:space="preserve"> arba </w:t>
      </w:r>
      <w:proofErr w:type="spellStart"/>
      <w:r w:rsidRPr="006A15E9">
        <w:rPr>
          <w:rFonts w:ascii="Times New Roman" w:hAnsi="Times New Roman" w:cs="Times New Roman"/>
          <w:sz w:val="24"/>
          <w:szCs w:val="24"/>
          <w:lang w:val="lt-LT"/>
        </w:rPr>
        <w:t>LiFePO</w:t>
      </w:r>
      <w:proofErr w:type="spellEnd"/>
      <w:r w:rsidRPr="006A15E9">
        <w:rPr>
          <w:rFonts w:ascii="Times New Roman" w:hAnsi="Times New Roman" w:cs="Times New Roman"/>
          <w:sz w:val="24"/>
          <w:szCs w:val="24"/>
          <w:lang w:val="lt-LT"/>
        </w:rPr>
        <w:t>₄)</w:t>
      </w:r>
      <w:r w:rsidRPr="006A15E9">
        <w:rPr>
          <w:rFonts w:ascii="Times New Roman" w:hAnsi="Times New Roman" w:cs="Times New Roman"/>
          <w:sz w:val="24"/>
          <w:szCs w:val="24"/>
          <w:lang w:val="lt-LT"/>
        </w:rPr>
        <w:br/>
        <w:t>- Autonominis veikimo laikas: ≥ 3 val. (nepertraukiamas avarinis režimas)</w:t>
      </w:r>
      <w:r w:rsidRPr="006A15E9">
        <w:rPr>
          <w:rFonts w:ascii="Times New Roman" w:hAnsi="Times New Roman" w:cs="Times New Roman"/>
          <w:sz w:val="24"/>
          <w:szCs w:val="24"/>
          <w:lang w:val="lt-LT"/>
        </w:rPr>
        <w:br/>
      </w:r>
      <w:r w:rsidRPr="006A15E9">
        <w:rPr>
          <w:rFonts w:ascii="Times New Roman" w:hAnsi="Times New Roman" w:cs="Times New Roman"/>
          <w:sz w:val="24"/>
          <w:szCs w:val="24"/>
          <w:lang w:val="lt-LT"/>
        </w:rPr>
        <w:lastRenderedPageBreak/>
        <w:t>- Įkrovimo laikas: ≤ 24 val.</w:t>
      </w:r>
      <w:r w:rsidRPr="006A15E9">
        <w:rPr>
          <w:rFonts w:ascii="Times New Roman" w:hAnsi="Times New Roman" w:cs="Times New Roman"/>
          <w:sz w:val="24"/>
          <w:szCs w:val="24"/>
          <w:lang w:val="lt-LT"/>
        </w:rPr>
        <w:br/>
        <w:t>- Šviesos šaltinis: LED, balta šviesa</w:t>
      </w:r>
      <w:r w:rsidRPr="006A15E9">
        <w:rPr>
          <w:rFonts w:ascii="Times New Roman" w:hAnsi="Times New Roman" w:cs="Times New Roman"/>
          <w:sz w:val="24"/>
          <w:szCs w:val="24"/>
          <w:lang w:val="lt-LT"/>
        </w:rPr>
        <w:br/>
        <w:t>- Galia: ~3–5 W</w:t>
      </w:r>
      <w:r w:rsidRPr="006A15E9">
        <w:rPr>
          <w:rFonts w:ascii="Times New Roman" w:hAnsi="Times New Roman" w:cs="Times New Roman"/>
          <w:sz w:val="24"/>
          <w:szCs w:val="24"/>
          <w:lang w:val="lt-LT"/>
        </w:rPr>
        <w:br/>
        <w:t xml:space="preserve">- Šviesos srautas: ~100–150 </w:t>
      </w:r>
      <w:proofErr w:type="spellStart"/>
      <w:r w:rsidRPr="006A15E9">
        <w:rPr>
          <w:rFonts w:ascii="Times New Roman" w:hAnsi="Times New Roman" w:cs="Times New Roman"/>
          <w:sz w:val="24"/>
          <w:szCs w:val="24"/>
          <w:lang w:val="lt-LT"/>
        </w:rPr>
        <w:t>lm</w:t>
      </w:r>
      <w:proofErr w:type="spellEnd"/>
      <w:r w:rsidRPr="006A15E9">
        <w:rPr>
          <w:rFonts w:ascii="Times New Roman" w:hAnsi="Times New Roman" w:cs="Times New Roman"/>
          <w:sz w:val="24"/>
          <w:szCs w:val="24"/>
          <w:lang w:val="lt-LT"/>
        </w:rPr>
        <w:t xml:space="preserve"> (avariniame režime)</w:t>
      </w:r>
      <w:r w:rsidRPr="006A15E9">
        <w:rPr>
          <w:rFonts w:ascii="Times New Roman" w:hAnsi="Times New Roman" w:cs="Times New Roman"/>
          <w:sz w:val="24"/>
          <w:szCs w:val="24"/>
          <w:lang w:val="lt-LT"/>
        </w:rPr>
        <w:br/>
        <w:t>- Korpuso medžiaga: ABS plastikas, atsparus UV</w:t>
      </w:r>
      <w:r w:rsidRPr="006A15E9">
        <w:rPr>
          <w:rFonts w:ascii="Times New Roman" w:hAnsi="Times New Roman" w:cs="Times New Roman"/>
          <w:sz w:val="24"/>
          <w:szCs w:val="24"/>
          <w:lang w:val="lt-LT"/>
        </w:rPr>
        <w:br/>
        <w:t xml:space="preserve">- Difuzorius: Skaidrus / matinis </w:t>
      </w:r>
      <w:proofErr w:type="spellStart"/>
      <w:r w:rsidRPr="006A15E9">
        <w:rPr>
          <w:rFonts w:ascii="Times New Roman" w:hAnsi="Times New Roman" w:cs="Times New Roman"/>
          <w:sz w:val="24"/>
          <w:szCs w:val="24"/>
          <w:lang w:val="lt-LT"/>
        </w:rPr>
        <w:t>polikarbonatas</w:t>
      </w:r>
      <w:proofErr w:type="spellEnd"/>
      <w:r w:rsidRPr="006A15E9">
        <w:rPr>
          <w:rFonts w:ascii="Times New Roman" w:hAnsi="Times New Roman" w:cs="Times New Roman"/>
          <w:sz w:val="24"/>
          <w:szCs w:val="24"/>
          <w:lang w:val="lt-LT"/>
        </w:rPr>
        <w:br/>
        <w:t>- Piktograma: Dvipusė arba vienpusė, „EXIT“ ženklas su kryptinėmis rodyklėmis</w:t>
      </w:r>
      <w:r w:rsidRPr="006A15E9">
        <w:rPr>
          <w:rFonts w:ascii="Times New Roman" w:hAnsi="Times New Roman" w:cs="Times New Roman"/>
          <w:sz w:val="24"/>
          <w:szCs w:val="24"/>
          <w:lang w:val="lt-LT"/>
        </w:rPr>
        <w:br/>
        <w:t>- Spalva: Balta</w:t>
      </w:r>
      <w:r w:rsidRPr="006A15E9">
        <w:rPr>
          <w:rFonts w:ascii="Times New Roman" w:hAnsi="Times New Roman" w:cs="Times New Roman"/>
          <w:sz w:val="24"/>
          <w:szCs w:val="24"/>
          <w:lang w:val="lt-LT"/>
        </w:rPr>
        <w:br/>
        <w:t xml:space="preserve">- Apsaugos klasė: </w:t>
      </w:r>
      <w:r w:rsidR="007B1C5B">
        <w:rPr>
          <w:rFonts w:ascii="Times New Roman" w:hAnsi="Times New Roman" w:cs="Times New Roman"/>
          <w:sz w:val="24"/>
          <w:szCs w:val="24"/>
          <w:lang w:val="lt-LT"/>
        </w:rPr>
        <w:t xml:space="preserve">ne prastesnė nei </w:t>
      </w:r>
      <w:r w:rsidRPr="006A15E9">
        <w:rPr>
          <w:rFonts w:ascii="Times New Roman" w:hAnsi="Times New Roman" w:cs="Times New Roman"/>
          <w:sz w:val="24"/>
          <w:szCs w:val="24"/>
          <w:lang w:val="lt-LT"/>
        </w:rPr>
        <w:t>IP20 (vidaus patalpoms)</w:t>
      </w:r>
      <w:r w:rsidRPr="006A15E9">
        <w:rPr>
          <w:rFonts w:ascii="Times New Roman" w:hAnsi="Times New Roman" w:cs="Times New Roman"/>
          <w:sz w:val="24"/>
          <w:szCs w:val="24"/>
          <w:lang w:val="lt-LT"/>
        </w:rPr>
        <w:br/>
        <w:t xml:space="preserve">- Apsaugos klasė nuo elektros smūgio: </w:t>
      </w:r>
      <w:r w:rsidR="007B1C5B">
        <w:rPr>
          <w:rFonts w:ascii="Times New Roman" w:hAnsi="Times New Roman" w:cs="Times New Roman"/>
          <w:sz w:val="24"/>
          <w:szCs w:val="24"/>
          <w:lang w:val="lt-LT"/>
        </w:rPr>
        <w:t xml:space="preserve">ne prastesnė nei </w:t>
      </w:r>
      <w:r w:rsidRPr="006A15E9">
        <w:rPr>
          <w:rFonts w:ascii="Times New Roman" w:hAnsi="Times New Roman" w:cs="Times New Roman"/>
          <w:sz w:val="24"/>
          <w:szCs w:val="24"/>
          <w:lang w:val="lt-LT"/>
        </w:rPr>
        <w:t>II</w:t>
      </w:r>
      <w:r w:rsidRPr="006A15E9">
        <w:rPr>
          <w:rFonts w:ascii="Times New Roman" w:hAnsi="Times New Roman" w:cs="Times New Roman"/>
          <w:sz w:val="24"/>
          <w:szCs w:val="24"/>
          <w:lang w:val="lt-LT"/>
        </w:rPr>
        <w:br/>
        <w:t>- Darbinė temperatūra: –10…+40 °C</w:t>
      </w:r>
      <w:r w:rsidRPr="006A15E9">
        <w:rPr>
          <w:rFonts w:ascii="Times New Roman" w:hAnsi="Times New Roman" w:cs="Times New Roman"/>
          <w:sz w:val="24"/>
          <w:szCs w:val="24"/>
          <w:lang w:val="lt-LT"/>
        </w:rPr>
        <w:br/>
        <w:t>- Montavimas: Universalus – ant sienos, lubų arba pakabinamas</w:t>
      </w:r>
      <w:r w:rsidRPr="006A15E9">
        <w:rPr>
          <w:rFonts w:ascii="Times New Roman" w:hAnsi="Times New Roman" w:cs="Times New Roman"/>
          <w:sz w:val="24"/>
          <w:szCs w:val="24"/>
          <w:lang w:val="lt-LT"/>
        </w:rPr>
        <w:br/>
        <w:t>- Veikimo indikatorius: LED indikacija įkrovimo / veikimo būsenai</w:t>
      </w:r>
      <w:r w:rsidRPr="006A15E9">
        <w:rPr>
          <w:rFonts w:ascii="Times New Roman" w:hAnsi="Times New Roman" w:cs="Times New Roman"/>
          <w:sz w:val="24"/>
          <w:szCs w:val="24"/>
          <w:lang w:val="lt-LT"/>
        </w:rPr>
        <w:br/>
        <w:t>- Bandymo funkcija: Rankinis testas (kai kuriuose modeliuose – automatinis)</w:t>
      </w:r>
    </w:p>
    <w:p w14:paraId="14CDF967" w14:textId="772E6859" w:rsidR="00543870" w:rsidRPr="006A15E9" w:rsidRDefault="0063091E"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Atitiktis normoms</w:t>
      </w:r>
      <w:r w:rsidR="00E82228">
        <w:rPr>
          <w:rFonts w:ascii="Times New Roman" w:hAnsi="Times New Roman" w:cs="Times New Roman"/>
          <w:color w:val="auto"/>
          <w:sz w:val="24"/>
          <w:szCs w:val="24"/>
          <w:lang w:val="lt-LT"/>
        </w:rPr>
        <w:t xml:space="preserve"> (nurodyti standartai arba lygiaverčiai):</w:t>
      </w:r>
    </w:p>
    <w:p w14:paraId="14CDF968" w14:textId="4A66049C"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LST EN 60598-1, LST EN 60598-2-22 – avarinio apšvietimo šviestuvai</w:t>
      </w:r>
      <w:r w:rsidRPr="006A15E9">
        <w:rPr>
          <w:rFonts w:ascii="Times New Roman" w:hAnsi="Times New Roman" w:cs="Times New Roman"/>
          <w:sz w:val="24"/>
          <w:szCs w:val="24"/>
          <w:lang w:val="lt-LT"/>
        </w:rPr>
        <w:br/>
        <w:t>- LST EN 1838 – avarinio apšvietimo projektavimo reikalavimai</w:t>
      </w:r>
      <w:r w:rsidRPr="006A15E9">
        <w:rPr>
          <w:rFonts w:ascii="Times New Roman" w:hAnsi="Times New Roman" w:cs="Times New Roman"/>
          <w:sz w:val="24"/>
          <w:szCs w:val="24"/>
          <w:lang w:val="lt-LT"/>
        </w:rPr>
        <w:br/>
        <w:t xml:space="preserve">- CE, </w:t>
      </w:r>
      <w:proofErr w:type="spellStart"/>
      <w:r w:rsidRPr="006A15E9">
        <w:rPr>
          <w:rFonts w:ascii="Times New Roman" w:hAnsi="Times New Roman" w:cs="Times New Roman"/>
          <w:sz w:val="24"/>
          <w:szCs w:val="24"/>
          <w:lang w:val="lt-LT"/>
        </w:rPr>
        <w:t>RoHS</w:t>
      </w:r>
      <w:proofErr w:type="spellEnd"/>
      <w:r w:rsidRPr="006A15E9">
        <w:rPr>
          <w:rFonts w:ascii="Times New Roman" w:hAnsi="Times New Roman" w:cs="Times New Roman"/>
          <w:sz w:val="24"/>
          <w:szCs w:val="24"/>
          <w:lang w:val="lt-LT"/>
        </w:rPr>
        <w:t xml:space="preserve"> sertifikatai</w:t>
      </w:r>
      <w:r w:rsidR="00E82228">
        <w:rPr>
          <w:rFonts w:ascii="Times New Roman" w:hAnsi="Times New Roman" w:cs="Times New Roman"/>
          <w:sz w:val="24"/>
          <w:szCs w:val="24"/>
          <w:lang w:val="lt-LT"/>
        </w:rPr>
        <w:t>.</w:t>
      </w:r>
    </w:p>
    <w:p w14:paraId="14CDF969" w14:textId="46CBAC43" w:rsidR="00543870" w:rsidRPr="006A15E9" w:rsidRDefault="0063091E" w:rsidP="009A42E6">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Pavyzdiniai modeliai (arba lygiaverčiai)</w:t>
      </w:r>
      <w:r w:rsidR="00E82228">
        <w:rPr>
          <w:rFonts w:ascii="Times New Roman" w:hAnsi="Times New Roman" w:cs="Times New Roman"/>
          <w:color w:val="auto"/>
          <w:sz w:val="24"/>
          <w:szCs w:val="24"/>
          <w:lang w:val="lt-LT"/>
        </w:rPr>
        <w:t>:</w:t>
      </w:r>
    </w:p>
    <w:p w14:paraId="14CDF96B" w14:textId="347E7BE0" w:rsidR="0063091E" w:rsidRPr="006A15E9" w:rsidRDefault="0063091E" w:rsidP="00556032">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GTV EMERGENCY EXIT LED 3 h, IP20, 230 V</w:t>
      </w:r>
      <w:r w:rsidR="00E82228">
        <w:rPr>
          <w:rFonts w:ascii="Times New Roman" w:hAnsi="Times New Roman" w:cs="Times New Roman"/>
          <w:sz w:val="24"/>
          <w:szCs w:val="24"/>
          <w:lang w:val="lt-LT"/>
        </w:rPr>
        <w:t>.</w:t>
      </w:r>
      <w:r w:rsidRPr="006A15E9">
        <w:rPr>
          <w:rFonts w:ascii="Times New Roman" w:hAnsi="Times New Roman" w:cs="Times New Roman"/>
          <w:sz w:val="24"/>
          <w:szCs w:val="24"/>
          <w:lang w:val="lt-LT"/>
        </w:rPr>
        <w:br/>
        <w:t xml:space="preserve">- </w:t>
      </w:r>
      <w:proofErr w:type="spellStart"/>
      <w:r w:rsidRPr="006A15E9">
        <w:rPr>
          <w:rFonts w:ascii="Times New Roman" w:hAnsi="Times New Roman" w:cs="Times New Roman"/>
          <w:sz w:val="24"/>
          <w:szCs w:val="24"/>
          <w:lang w:val="lt-LT"/>
        </w:rPr>
        <w:t>Ledvance</w:t>
      </w:r>
      <w:proofErr w:type="spellEnd"/>
      <w:r w:rsidRPr="006A15E9">
        <w:rPr>
          <w:rFonts w:ascii="Times New Roman" w:hAnsi="Times New Roman" w:cs="Times New Roman"/>
          <w:sz w:val="24"/>
          <w:szCs w:val="24"/>
          <w:lang w:val="lt-LT"/>
        </w:rPr>
        <w:t xml:space="preserve"> EMERGENCY EXIT 3 h, universalus montavimas</w:t>
      </w:r>
      <w:r w:rsidR="00E82228">
        <w:rPr>
          <w:rFonts w:ascii="Times New Roman" w:hAnsi="Times New Roman" w:cs="Times New Roman"/>
          <w:sz w:val="24"/>
          <w:szCs w:val="24"/>
          <w:lang w:val="lt-LT"/>
        </w:rPr>
        <w:t>.</w:t>
      </w:r>
      <w:r w:rsidRPr="006A15E9">
        <w:rPr>
          <w:rFonts w:ascii="Times New Roman" w:hAnsi="Times New Roman" w:cs="Times New Roman"/>
          <w:sz w:val="24"/>
          <w:szCs w:val="24"/>
          <w:lang w:val="lt-LT"/>
        </w:rPr>
        <w:br/>
        <w:t xml:space="preserve">- </w:t>
      </w:r>
      <w:proofErr w:type="spellStart"/>
      <w:r w:rsidRPr="006A15E9">
        <w:rPr>
          <w:rFonts w:ascii="Times New Roman" w:hAnsi="Times New Roman" w:cs="Times New Roman"/>
          <w:sz w:val="24"/>
          <w:szCs w:val="24"/>
          <w:lang w:val="lt-LT"/>
        </w:rPr>
        <w:t>Eaton</w:t>
      </w:r>
      <w:proofErr w:type="spellEnd"/>
      <w:r w:rsidRPr="006A15E9">
        <w:rPr>
          <w:rFonts w:ascii="Times New Roman" w:hAnsi="Times New Roman" w:cs="Times New Roman"/>
          <w:sz w:val="24"/>
          <w:szCs w:val="24"/>
          <w:lang w:val="lt-LT"/>
        </w:rPr>
        <w:t xml:space="preserve"> CEAG ESN3 3 h</w:t>
      </w:r>
      <w:r w:rsidR="00E82228">
        <w:rPr>
          <w:rFonts w:ascii="Times New Roman" w:hAnsi="Times New Roman" w:cs="Times New Roman"/>
          <w:sz w:val="24"/>
          <w:szCs w:val="24"/>
          <w:lang w:val="lt-LT"/>
        </w:rPr>
        <w:t>.</w:t>
      </w:r>
      <w:r w:rsidRPr="006A15E9">
        <w:rPr>
          <w:rFonts w:ascii="Times New Roman" w:hAnsi="Times New Roman" w:cs="Times New Roman"/>
          <w:sz w:val="24"/>
          <w:szCs w:val="24"/>
          <w:lang w:val="lt-LT"/>
        </w:rPr>
        <w:br/>
        <w:t xml:space="preserve">- V-TAC VT-513 arba EMELX LED </w:t>
      </w:r>
      <w:proofErr w:type="spellStart"/>
      <w:r w:rsidRPr="006A15E9">
        <w:rPr>
          <w:rFonts w:ascii="Times New Roman" w:hAnsi="Times New Roman" w:cs="Times New Roman"/>
          <w:sz w:val="24"/>
          <w:szCs w:val="24"/>
          <w:lang w:val="lt-LT"/>
        </w:rPr>
        <w:t>Exit</w:t>
      </w:r>
      <w:proofErr w:type="spellEnd"/>
      <w:r w:rsidRPr="006A15E9">
        <w:rPr>
          <w:rFonts w:ascii="Times New Roman" w:hAnsi="Times New Roman" w:cs="Times New Roman"/>
          <w:sz w:val="24"/>
          <w:szCs w:val="24"/>
          <w:lang w:val="lt-LT"/>
        </w:rPr>
        <w:t xml:space="preserve"> 3h</w:t>
      </w:r>
      <w:r w:rsidR="000E07FE">
        <w:rPr>
          <w:rFonts w:ascii="Times New Roman" w:hAnsi="Times New Roman" w:cs="Times New Roman"/>
          <w:sz w:val="24"/>
          <w:szCs w:val="24"/>
          <w:lang w:val="lt-LT"/>
        </w:rPr>
        <w:t>.</w:t>
      </w:r>
    </w:p>
    <w:p w14:paraId="14CDF96C" w14:textId="369EE3CF" w:rsidR="00543870" w:rsidRPr="006A15E9" w:rsidRDefault="00E82228" w:rsidP="00207E97">
      <w:pPr>
        <w:spacing w:after="0"/>
        <w:jc w:val="both"/>
        <w:rPr>
          <w:rFonts w:ascii="Times New Roman" w:hAnsi="Times New Roman" w:cs="Times New Roman"/>
          <w:b/>
          <w:sz w:val="24"/>
          <w:szCs w:val="24"/>
          <w:lang w:val="lt-LT"/>
        </w:rPr>
      </w:pPr>
      <w:r>
        <w:rPr>
          <w:rFonts w:ascii="Times New Roman" w:hAnsi="Times New Roman" w:cs="Times New Roman"/>
          <w:b/>
          <w:sz w:val="24"/>
          <w:szCs w:val="24"/>
          <w:lang w:val="lt-LT"/>
        </w:rPr>
        <w:t xml:space="preserve">12. </w:t>
      </w:r>
      <w:r w:rsidRPr="006A15E9">
        <w:rPr>
          <w:rFonts w:ascii="Times New Roman" w:hAnsi="Times New Roman" w:cs="Times New Roman"/>
          <w:b/>
          <w:sz w:val="24"/>
          <w:szCs w:val="24"/>
          <w:lang w:val="lt-LT"/>
        </w:rPr>
        <w:t>ELEKTROS JUNGIKLIŲ IR KIŠTUKINIŲ LIZDŲ TECHNINĖ SPECIFIKACIJA</w:t>
      </w:r>
      <w:r>
        <w:rPr>
          <w:rFonts w:ascii="Times New Roman" w:hAnsi="Times New Roman" w:cs="Times New Roman"/>
          <w:b/>
          <w:sz w:val="24"/>
          <w:szCs w:val="24"/>
          <w:lang w:val="lt-LT"/>
        </w:rPr>
        <w:t>:</w:t>
      </w:r>
    </w:p>
    <w:p w14:paraId="14CDF96D" w14:textId="77777777" w:rsidR="00543870" w:rsidRPr="006A15E9" w:rsidRDefault="0063091E" w:rsidP="00556032">
      <w:pPr>
        <w:spacing w:after="0"/>
        <w:jc w:val="both"/>
        <w:rPr>
          <w:rFonts w:ascii="Times New Roman" w:hAnsi="Times New Roman" w:cs="Times New Roman"/>
          <w:sz w:val="24"/>
          <w:szCs w:val="24"/>
          <w:lang w:val="lt-LT"/>
        </w:rPr>
      </w:pPr>
      <w:r w:rsidRPr="006A15E9">
        <w:rPr>
          <w:rFonts w:ascii="Times New Roman" w:hAnsi="Times New Roman" w:cs="Times New Roman"/>
          <w:sz w:val="24"/>
          <w:szCs w:val="24"/>
          <w:lang w:val="lt-LT"/>
        </w:rPr>
        <w:t>Paskirtis: gyvenamųjų ir bendro naudojimo patalpų elektros įrenginių (apšvietimo, lizdų, jungiklių) montavimui, užtikrinant estetinį vientisumą ir saugų naudojimą.</w:t>
      </w:r>
    </w:p>
    <w:p w14:paraId="14CDF96E" w14:textId="413B069E" w:rsidR="00543870" w:rsidRPr="006A15E9" w:rsidRDefault="0063091E" w:rsidP="009A42E6">
      <w:pPr>
        <w:pStyle w:val="Antrat2"/>
        <w:spacing w:before="0"/>
        <w:jc w:val="both"/>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Bendrieji reikalavimai</w:t>
      </w:r>
      <w:r w:rsidR="001223AC">
        <w:rPr>
          <w:rFonts w:ascii="Times New Roman" w:hAnsi="Times New Roman" w:cs="Times New Roman"/>
          <w:color w:val="auto"/>
          <w:sz w:val="24"/>
          <w:szCs w:val="24"/>
          <w:lang w:val="lt-LT"/>
        </w:rPr>
        <w:t>:</w:t>
      </w:r>
    </w:p>
    <w:p w14:paraId="14CDF96F" w14:textId="1DB9E49C"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Visi jungikliai ir kištukiniai lizdai turi būti to paties gamintojo ir vienos dizaino serijos, kad būtų užtikrintas vientisas estetinis vaizdas.</w:t>
      </w:r>
      <w:r w:rsidRPr="006A15E9">
        <w:rPr>
          <w:rFonts w:ascii="Times New Roman" w:hAnsi="Times New Roman" w:cs="Times New Roman"/>
          <w:sz w:val="24"/>
          <w:szCs w:val="24"/>
          <w:lang w:val="lt-LT"/>
        </w:rPr>
        <w:br/>
        <w:t>- Paviršius – balto arba kito projekto numatyto atspalvio, blizgus arba matinis (pagal pasirinktos serijos specifikaciją).</w:t>
      </w:r>
      <w:r w:rsidRPr="006A15E9">
        <w:rPr>
          <w:rFonts w:ascii="Times New Roman" w:hAnsi="Times New Roman" w:cs="Times New Roman"/>
          <w:sz w:val="24"/>
          <w:szCs w:val="24"/>
          <w:lang w:val="lt-LT"/>
        </w:rPr>
        <w:br/>
        <w:t>- Medžiaga – ne degus plastikas (PC, ABS), atsparus UV spinduliams.</w:t>
      </w:r>
      <w:r w:rsidRPr="006A15E9">
        <w:rPr>
          <w:rFonts w:ascii="Times New Roman" w:hAnsi="Times New Roman" w:cs="Times New Roman"/>
          <w:sz w:val="24"/>
          <w:szCs w:val="24"/>
          <w:lang w:val="lt-LT"/>
        </w:rPr>
        <w:br/>
        <w:t>- Montavimas – po tinku (p/t) į įleidžiamas montavimo dėžutes Ø68 mm.</w:t>
      </w:r>
      <w:r w:rsidRPr="006A15E9">
        <w:rPr>
          <w:rFonts w:ascii="Times New Roman" w:hAnsi="Times New Roman" w:cs="Times New Roman"/>
          <w:sz w:val="24"/>
          <w:szCs w:val="24"/>
          <w:lang w:val="lt-LT"/>
        </w:rPr>
        <w:br/>
        <w:t>- Rėmeliai – vienodi visoje instaliacijoje, iš tos pačios serijos.</w:t>
      </w:r>
      <w:r w:rsidRPr="006A15E9">
        <w:rPr>
          <w:rFonts w:ascii="Times New Roman" w:hAnsi="Times New Roman" w:cs="Times New Roman"/>
          <w:sz w:val="24"/>
          <w:szCs w:val="24"/>
          <w:lang w:val="lt-LT"/>
        </w:rPr>
        <w:br/>
        <w:t xml:space="preserve">- Visi gaminiai turi atitikti LST EN 60669-1 (jungikliams) ir LST EN 60884-1 (lizdams) </w:t>
      </w:r>
      <w:r w:rsidR="001223AC">
        <w:rPr>
          <w:rFonts w:ascii="Times New Roman" w:hAnsi="Times New Roman" w:cs="Times New Roman"/>
          <w:sz w:val="24"/>
          <w:szCs w:val="24"/>
          <w:lang w:val="lt-LT"/>
        </w:rPr>
        <w:t xml:space="preserve">arba lygiaverčius </w:t>
      </w:r>
      <w:r w:rsidRPr="006A15E9">
        <w:rPr>
          <w:rFonts w:ascii="Times New Roman" w:hAnsi="Times New Roman" w:cs="Times New Roman"/>
          <w:sz w:val="24"/>
          <w:szCs w:val="24"/>
          <w:lang w:val="lt-LT"/>
        </w:rPr>
        <w:t>standartus.</w:t>
      </w:r>
    </w:p>
    <w:p w14:paraId="14CDF970" w14:textId="7F83EAFE" w:rsidR="00543870" w:rsidRPr="006A15E9" w:rsidRDefault="0063091E" w:rsidP="009A42E6">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Jungikliai</w:t>
      </w:r>
      <w:r w:rsidR="001223AC">
        <w:rPr>
          <w:rFonts w:ascii="Times New Roman" w:hAnsi="Times New Roman" w:cs="Times New Roman"/>
          <w:color w:val="auto"/>
          <w:sz w:val="24"/>
          <w:szCs w:val="24"/>
          <w:lang w:val="lt-LT"/>
        </w:rPr>
        <w:t>:</w:t>
      </w:r>
    </w:p>
    <w:p w14:paraId="14CDF971" w14:textId="12894742"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Tipai:</w:t>
      </w:r>
      <w:r w:rsidRPr="006A15E9">
        <w:rPr>
          <w:rFonts w:ascii="Times New Roman" w:hAnsi="Times New Roman" w:cs="Times New Roman"/>
          <w:sz w:val="24"/>
          <w:szCs w:val="24"/>
          <w:lang w:val="lt-LT"/>
        </w:rPr>
        <w:br/>
        <w:t xml:space="preserve">  • Viengubas jungiklis p/t su rėmeliu</w:t>
      </w:r>
      <w:r w:rsidRPr="006A15E9">
        <w:rPr>
          <w:rFonts w:ascii="Times New Roman" w:hAnsi="Times New Roman" w:cs="Times New Roman"/>
          <w:sz w:val="24"/>
          <w:szCs w:val="24"/>
          <w:lang w:val="lt-LT"/>
        </w:rPr>
        <w:br/>
        <w:t xml:space="preserve">  • Dvigubas jungiklis p/t su rėmeliu</w:t>
      </w:r>
      <w:r w:rsidRPr="006A15E9">
        <w:rPr>
          <w:rFonts w:ascii="Times New Roman" w:hAnsi="Times New Roman" w:cs="Times New Roman"/>
          <w:sz w:val="24"/>
          <w:szCs w:val="24"/>
          <w:lang w:val="lt-LT"/>
        </w:rPr>
        <w:br/>
        <w:t>- Vardinė srovė: 10 A</w:t>
      </w:r>
      <w:r w:rsidRPr="006A15E9">
        <w:rPr>
          <w:rFonts w:ascii="Times New Roman" w:hAnsi="Times New Roman" w:cs="Times New Roman"/>
          <w:sz w:val="24"/>
          <w:szCs w:val="24"/>
          <w:lang w:val="lt-LT"/>
        </w:rPr>
        <w:br/>
        <w:t>- Įtampa: 230 V AC, 50 Hz</w:t>
      </w:r>
      <w:r w:rsidRPr="006A15E9">
        <w:rPr>
          <w:rFonts w:ascii="Times New Roman" w:hAnsi="Times New Roman" w:cs="Times New Roman"/>
          <w:sz w:val="24"/>
          <w:szCs w:val="24"/>
          <w:lang w:val="lt-LT"/>
        </w:rPr>
        <w:br/>
      </w:r>
      <w:r w:rsidRPr="006A15E9">
        <w:rPr>
          <w:rFonts w:ascii="Times New Roman" w:hAnsi="Times New Roman" w:cs="Times New Roman"/>
          <w:sz w:val="24"/>
          <w:szCs w:val="24"/>
          <w:lang w:val="lt-LT"/>
        </w:rPr>
        <w:lastRenderedPageBreak/>
        <w:t xml:space="preserve">- Apsaugos klasė: </w:t>
      </w:r>
      <w:r w:rsidR="001223AC">
        <w:rPr>
          <w:rFonts w:ascii="Times New Roman" w:hAnsi="Times New Roman" w:cs="Times New Roman"/>
          <w:sz w:val="24"/>
          <w:szCs w:val="24"/>
          <w:lang w:val="lt-LT"/>
        </w:rPr>
        <w:t xml:space="preserve">ne prastesnė nei </w:t>
      </w:r>
      <w:r w:rsidRPr="006A15E9">
        <w:rPr>
          <w:rFonts w:ascii="Times New Roman" w:hAnsi="Times New Roman" w:cs="Times New Roman"/>
          <w:sz w:val="24"/>
          <w:szCs w:val="24"/>
          <w:lang w:val="lt-LT"/>
        </w:rPr>
        <w:t>IP20</w:t>
      </w:r>
      <w:r w:rsidRPr="006A15E9">
        <w:rPr>
          <w:rFonts w:ascii="Times New Roman" w:hAnsi="Times New Roman" w:cs="Times New Roman"/>
          <w:sz w:val="24"/>
          <w:szCs w:val="24"/>
          <w:lang w:val="lt-LT"/>
        </w:rPr>
        <w:br/>
        <w:t>- Kontaktai: greito montavimo arba varžtiniai, žalvariniai</w:t>
      </w:r>
      <w:r w:rsidRPr="006A15E9">
        <w:rPr>
          <w:rFonts w:ascii="Times New Roman" w:hAnsi="Times New Roman" w:cs="Times New Roman"/>
          <w:sz w:val="24"/>
          <w:szCs w:val="24"/>
          <w:lang w:val="lt-LT"/>
        </w:rPr>
        <w:br/>
        <w:t>- Tvirtinimas: įmontuojami į standartines Ø68 mm instaliacines dėžutes</w:t>
      </w:r>
      <w:r w:rsidRPr="006A15E9">
        <w:rPr>
          <w:rFonts w:ascii="Times New Roman" w:hAnsi="Times New Roman" w:cs="Times New Roman"/>
          <w:sz w:val="24"/>
          <w:szCs w:val="24"/>
          <w:lang w:val="lt-LT"/>
        </w:rPr>
        <w:br/>
        <w:t>- Spalva: balta (RAL 9010 arba lygiavertė)</w:t>
      </w:r>
      <w:r w:rsidRPr="006A15E9">
        <w:rPr>
          <w:rFonts w:ascii="Times New Roman" w:hAnsi="Times New Roman" w:cs="Times New Roman"/>
          <w:sz w:val="24"/>
          <w:szCs w:val="24"/>
          <w:lang w:val="lt-LT"/>
        </w:rPr>
        <w:br/>
        <w:t>- Korpusas: iš tvirto, nedegaus plastiko</w:t>
      </w:r>
      <w:r w:rsidRPr="006A15E9">
        <w:rPr>
          <w:rFonts w:ascii="Times New Roman" w:hAnsi="Times New Roman" w:cs="Times New Roman"/>
          <w:sz w:val="24"/>
          <w:szCs w:val="24"/>
          <w:lang w:val="lt-LT"/>
        </w:rPr>
        <w:br/>
        <w:t>- Atitiktis: LST EN 60669-1</w:t>
      </w:r>
      <w:r w:rsidR="001223AC">
        <w:rPr>
          <w:rFonts w:ascii="Times New Roman" w:hAnsi="Times New Roman" w:cs="Times New Roman"/>
          <w:sz w:val="24"/>
          <w:szCs w:val="24"/>
          <w:lang w:val="lt-LT"/>
        </w:rPr>
        <w:t xml:space="preserve"> arba lygiavertis.</w:t>
      </w:r>
    </w:p>
    <w:p w14:paraId="14CDF972" w14:textId="377F5F28" w:rsidR="00543870" w:rsidRPr="006A15E9" w:rsidRDefault="0063091E" w:rsidP="009A42E6">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Kištukiniai lizdai</w:t>
      </w:r>
      <w:r w:rsidR="001223AC">
        <w:rPr>
          <w:rFonts w:ascii="Times New Roman" w:hAnsi="Times New Roman" w:cs="Times New Roman"/>
          <w:color w:val="auto"/>
          <w:sz w:val="24"/>
          <w:szCs w:val="24"/>
          <w:lang w:val="lt-LT"/>
        </w:rPr>
        <w:t>:</w:t>
      </w:r>
    </w:p>
    <w:p w14:paraId="14CDF973" w14:textId="54F1E55C" w:rsidR="00543870" w:rsidRPr="006A15E9" w:rsidRDefault="0063091E" w:rsidP="003E2984">
      <w:pPr>
        <w:spacing w:after="0"/>
        <w:rPr>
          <w:rFonts w:ascii="Times New Roman" w:hAnsi="Times New Roman" w:cs="Times New Roman"/>
          <w:sz w:val="24"/>
          <w:szCs w:val="24"/>
          <w:lang w:val="lt-LT"/>
        </w:rPr>
      </w:pPr>
      <w:r w:rsidRPr="006A15E9">
        <w:rPr>
          <w:rFonts w:ascii="Times New Roman" w:hAnsi="Times New Roman" w:cs="Times New Roman"/>
          <w:sz w:val="24"/>
          <w:szCs w:val="24"/>
          <w:lang w:val="lt-LT"/>
        </w:rPr>
        <w:t>- Tipas: Viengubas įleidžiamas (p/t) lizdas su įžeminimu, su rėmeliu</w:t>
      </w:r>
      <w:r w:rsidRPr="006A15E9">
        <w:rPr>
          <w:rFonts w:ascii="Times New Roman" w:hAnsi="Times New Roman" w:cs="Times New Roman"/>
          <w:sz w:val="24"/>
          <w:szCs w:val="24"/>
          <w:lang w:val="lt-LT"/>
        </w:rPr>
        <w:br/>
        <w:t>- Srovė / įtampa: 16 A / 230 V</w:t>
      </w:r>
      <w:r w:rsidRPr="006A15E9">
        <w:rPr>
          <w:rFonts w:ascii="Times New Roman" w:hAnsi="Times New Roman" w:cs="Times New Roman"/>
          <w:sz w:val="24"/>
          <w:szCs w:val="24"/>
          <w:lang w:val="lt-LT"/>
        </w:rPr>
        <w:br/>
        <w:t xml:space="preserve">- Apsaugos klasė: </w:t>
      </w:r>
      <w:r w:rsidR="001223AC">
        <w:rPr>
          <w:rFonts w:ascii="Times New Roman" w:hAnsi="Times New Roman" w:cs="Times New Roman"/>
          <w:sz w:val="24"/>
          <w:szCs w:val="24"/>
          <w:lang w:val="lt-LT"/>
        </w:rPr>
        <w:t xml:space="preserve">ne prastesnė nei </w:t>
      </w:r>
      <w:r w:rsidRPr="006A15E9">
        <w:rPr>
          <w:rFonts w:ascii="Times New Roman" w:hAnsi="Times New Roman" w:cs="Times New Roman"/>
          <w:sz w:val="24"/>
          <w:szCs w:val="24"/>
          <w:lang w:val="lt-LT"/>
        </w:rPr>
        <w:t>IP20 (vidaus patalpoms)</w:t>
      </w:r>
      <w:r w:rsidRPr="006A15E9">
        <w:rPr>
          <w:rFonts w:ascii="Times New Roman" w:hAnsi="Times New Roman" w:cs="Times New Roman"/>
          <w:sz w:val="24"/>
          <w:szCs w:val="24"/>
          <w:lang w:val="lt-LT"/>
        </w:rPr>
        <w:br/>
        <w:t>- Kontaktai: varžtiniai arba spyruokliniai (pagal sistemą), žalvariniai</w:t>
      </w:r>
      <w:r w:rsidRPr="006A15E9">
        <w:rPr>
          <w:rFonts w:ascii="Times New Roman" w:hAnsi="Times New Roman" w:cs="Times New Roman"/>
          <w:sz w:val="24"/>
          <w:szCs w:val="24"/>
          <w:lang w:val="lt-LT"/>
        </w:rPr>
        <w:br/>
        <w:t>- Rėmelis: tos pačios serijos kaip jungikliai</w:t>
      </w:r>
      <w:r w:rsidRPr="006A15E9">
        <w:rPr>
          <w:rFonts w:ascii="Times New Roman" w:hAnsi="Times New Roman" w:cs="Times New Roman"/>
          <w:sz w:val="24"/>
          <w:szCs w:val="24"/>
          <w:lang w:val="lt-LT"/>
        </w:rPr>
        <w:br/>
        <w:t>- Montavimas: po tinku į instaliacinę dėžutę Ø68 mm</w:t>
      </w:r>
      <w:r w:rsidRPr="006A15E9">
        <w:rPr>
          <w:rFonts w:ascii="Times New Roman" w:hAnsi="Times New Roman" w:cs="Times New Roman"/>
          <w:sz w:val="24"/>
          <w:szCs w:val="24"/>
          <w:lang w:val="lt-LT"/>
        </w:rPr>
        <w:br/>
        <w:t>- Atitiktis: LST EN 60884-1</w:t>
      </w:r>
      <w:r w:rsidR="001223AC">
        <w:rPr>
          <w:rFonts w:ascii="Times New Roman" w:hAnsi="Times New Roman" w:cs="Times New Roman"/>
          <w:sz w:val="24"/>
          <w:szCs w:val="24"/>
          <w:lang w:val="lt-LT"/>
        </w:rPr>
        <w:t xml:space="preserve"> arba lygiavertis.</w:t>
      </w:r>
    </w:p>
    <w:p w14:paraId="14CDF974" w14:textId="5EF8CDF7" w:rsidR="00543870" w:rsidRPr="006A15E9" w:rsidRDefault="0063091E" w:rsidP="009A42E6">
      <w:pPr>
        <w:pStyle w:val="Antrat2"/>
        <w:spacing w:before="0"/>
        <w:rPr>
          <w:rFonts w:ascii="Times New Roman" w:hAnsi="Times New Roman" w:cs="Times New Roman"/>
          <w:color w:val="auto"/>
          <w:sz w:val="24"/>
          <w:szCs w:val="24"/>
          <w:lang w:val="lt-LT"/>
        </w:rPr>
      </w:pPr>
      <w:r w:rsidRPr="006A15E9">
        <w:rPr>
          <w:rFonts w:ascii="Times New Roman" w:hAnsi="Times New Roman" w:cs="Times New Roman"/>
          <w:color w:val="auto"/>
          <w:sz w:val="24"/>
          <w:szCs w:val="24"/>
          <w:lang w:val="lt-LT"/>
        </w:rPr>
        <w:t>Pavyzdinės gaminių serijos (arba lygiavertės)</w:t>
      </w:r>
      <w:r w:rsidR="001223AC">
        <w:rPr>
          <w:rFonts w:ascii="Times New Roman" w:hAnsi="Times New Roman" w:cs="Times New Roman"/>
          <w:color w:val="auto"/>
          <w:sz w:val="24"/>
          <w:szCs w:val="24"/>
          <w:lang w:val="lt-LT"/>
        </w:rPr>
        <w:t>:</w:t>
      </w:r>
    </w:p>
    <w:p w14:paraId="2A21518C" w14:textId="73631D22" w:rsidR="008076E8" w:rsidRPr="006A15E9" w:rsidRDefault="0063091E" w:rsidP="008076E8">
      <w:pPr>
        <w:spacing w:after="0"/>
        <w:rPr>
          <w:rFonts w:ascii="Times New Roman" w:hAnsi="Times New Roman" w:cs="Times New Roman"/>
          <w:b/>
          <w:bCs/>
          <w:sz w:val="24"/>
          <w:szCs w:val="24"/>
          <w:lang w:val="lt-LT"/>
        </w:rPr>
      </w:pPr>
      <w:r w:rsidRPr="006A15E9">
        <w:rPr>
          <w:rFonts w:ascii="Times New Roman" w:hAnsi="Times New Roman" w:cs="Times New Roman"/>
          <w:sz w:val="24"/>
          <w:szCs w:val="24"/>
          <w:lang w:val="lt-LT"/>
        </w:rPr>
        <w:t xml:space="preserve">Vilma – serijos </w:t>
      </w:r>
      <w:proofErr w:type="spellStart"/>
      <w:r w:rsidRPr="006A15E9">
        <w:rPr>
          <w:rFonts w:ascii="Times New Roman" w:hAnsi="Times New Roman" w:cs="Times New Roman"/>
          <w:sz w:val="24"/>
          <w:szCs w:val="24"/>
          <w:lang w:val="lt-LT"/>
        </w:rPr>
        <w:t>Classic</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Modern</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EcoLine</w:t>
      </w:r>
      <w:proofErr w:type="spellEnd"/>
      <w:r w:rsidRPr="006A15E9">
        <w:rPr>
          <w:rFonts w:ascii="Times New Roman" w:hAnsi="Times New Roman" w:cs="Times New Roman"/>
          <w:sz w:val="24"/>
          <w:szCs w:val="24"/>
          <w:lang w:val="lt-LT"/>
        </w:rPr>
        <w:br/>
      </w:r>
      <w:proofErr w:type="spellStart"/>
      <w:r w:rsidRPr="006A15E9">
        <w:rPr>
          <w:rFonts w:ascii="Times New Roman" w:hAnsi="Times New Roman" w:cs="Times New Roman"/>
          <w:sz w:val="24"/>
          <w:szCs w:val="24"/>
          <w:lang w:val="lt-LT"/>
        </w:rPr>
        <w:t>Liregus</w:t>
      </w:r>
      <w:proofErr w:type="spellEnd"/>
      <w:r w:rsidRPr="006A15E9">
        <w:rPr>
          <w:rFonts w:ascii="Times New Roman" w:hAnsi="Times New Roman" w:cs="Times New Roman"/>
          <w:sz w:val="24"/>
          <w:szCs w:val="24"/>
          <w:lang w:val="lt-LT"/>
        </w:rPr>
        <w:t xml:space="preserve"> – serijos Arbo, Scala, </w:t>
      </w:r>
      <w:proofErr w:type="spellStart"/>
      <w:r w:rsidRPr="006A15E9">
        <w:rPr>
          <w:rFonts w:ascii="Times New Roman" w:hAnsi="Times New Roman" w:cs="Times New Roman"/>
          <w:sz w:val="24"/>
          <w:szCs w:val="24"/>
          <w:lang w:val="lt-LT"/>
        </w:rPr>
        <w:t>Futura</w:t>
      </w:r>
      <w:proofErr w:type="spellEnd"/>
      <w:r w:rsidRPr="006A15E9">
        <w:rPr>
          <w:rFonts w:ascii="Times New Roman" w:hAnsi="Times New Roman" w:cs="Times New Roman"/>
          <w:sz w:val="24"/>
          <w:szCs w:val="24"/>
          <w:lang w:val="lt-LT"/>
        </w:rPr>
        <w:br/>
      </w:r>
      <w:proofErr w:type="spellStart"/>
      <w:r w:rsidRPr="006A15E9">
        <w:rPr>
          <w:rFonts w:ascii="Times New Roman" w:hAnsi="Times New Roman" w:cs="Times New Roman"/>
          <w:sz w:val="24"/>
          <w:szCs w:val="24"/>
          <w:lang w:val="lt-LT"/>
        </w:rPr>
        <w:t>Schneider</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Electric</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Asfora</w:t>
      </w:r>
      <w:proofErr w:type="spellEnd"/>
      <w:r w:rsidRPr="006A15E9">
        <w:rPr>
          <w:rFonts w:ascii="Times New Roman" w:hAnsi="Times New Roman" w:cs="Times New Roman"/>
          <w:sz w:val="24"/>
          <w:szCs w:val="24"/>
          <w:lang w:val="lt-LT"/>
        </w:rPr>
        <w:br/>
      </w:r>
      <w:proofErr w:type="spellStart"/>
      <w:r w:rsidRPr="006A15E9">
        <w:rPr>
          <w:rFonts w:ascii="Times New Roman" w:hAnsi="Times New Roman" w:cs="Times New Roman"/>
          <w:sz w:val="24"/>
          <w:szCs w:val="24"/>
          <w:lang w:val="lt-LT"/>
        </w:rPr>
        <w:t>Legrand</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Valena</w:t>
      </w:r>
      <w:proofErr w:type="spellEnd"/>
      <w:r w:rsidRPr="006A15E9">
        <w:rPr>
          <w:rFonts w:ascii="Times New Roman" w:hAnsi="Times New Roman" w:cs="Times New Roman"/>
          <w:sz w:val="24"/>
          <w:szCs w:val="24"/>
          <w:lang w:val="lt-LT"/>
        </w:rPr>
        <w:t xml:space="preserve"> </w:t>
      </w:r>
      <w:proofErr w:type="spellStart"/>
      <w:r w:rsidRPr="006A15E9">
        <w:rPr>
          <w:rFonts w:ascii="Times New Roman" w:hAnsi="Times New Roman" w:cs="Times New Roman"/>
          <w:sz w:val="24"/>
          <w:szCs w:val="24"/>
          <w:lang w:val="lt-LT"/>
        </w:rPr>
        <w:t>Life</w:t>
      </w:r>
      <w:proofErr w:type="spellEnd"/>
      <w:r w:rsidRPr="006A15E9">
        <w:rPr>
          <w:rFonts w:ascii="Times New Roman" w:hAnsi="Times New Roman" w:cs="Times New Roman"/>
          <w:sz w:val="24"/>
          <w:szCs w:val="24"/>
          <w:lang w:val="lt-LT"/>
        </w:rPr>
        <w:t xml:space="preserve"> / </w:t>
      </w:r>
      <w:proofErr w:type="spellStart"/>
      <w:r w:rsidRPr="006A15E9">
        <w:rPr>
          <w:rFonts w:ascii="Times New Roman" w:hAnsi="Times New Roman" w:cs="Times New Roman"/>
          <w:sz w:val="24"/>
          <w:szCs w:val="24"/>
          <w:lang w:val="lt-LT"/>
        </w:rPr>
        <w:t>Niloe</w:t>
      </w:r>
      <w:proofErr w:type="spellEnd"/>
      <w:r w:rsidRPr="006A15E9">
        <w:rPr>
          <w:rFonts w:ascii="Times New Roman" w:hAnsi="Times New Roman" w:cs="Times New Roman"/>
          <w:sz w:val="24"/>
          <w:szCs w:val="24"/>
          <w:lang w:val="lt-LT"/>
        </w:rPr>
        <w:br/>
        <w:t xml:space="preserve">ABB Basic55 / </w:t>
      </w:r>
      <w:proofErr w:type="spellStart"/>
      <w:r w:rsidRPr="006A15E9">
        <w:rPr>
          <w:rFonts w:ascii="Times New Roman" w:hAnsi="Times New Roman" w:cs="Times New Roman"/>
          <w:sz w:val="24"/>
          <w:szCs w:val="24"/>
          <w:lang w:val="lt-LT"/>
        </w:rPr>
        <w:t>Solo</w:t>
      </w:r>
      <w:proofErr w:type="spellEnd"/>
      <w:r w:rsidR="001223AC">
        <w:rPr>
          <w:rFonts w:ascii="Times New Roman" w:hAnsi="Times New Roman" w:cs="Times New Roman"/>
          <w:sz w:val="24"/>
          <w:szCs w:val="24"/>
          <w:lang w:val="lt-LT"/>
        </w:rPr>
        <w:t>.</w:t>
      </w:r>
    </w:p>
    <w:p w14:paraId="14CDF977" w14:textId="121CBECE" w:rsidR="009463E9" w:rsidRPr="006A15E9" w:rsidRDefault="001223AC" w:rsidP="008076E8">
      <w:pPr>
        <w:spacing w:after="0"/>
        <w:rPr>
          <w:rFonts w:ascii="Times New Roman" w:hAnsi="Times New Roman" w:cs="Times New Roman"/>
          <w:b/>
          <w:bCs/>
          <w:sz w:val="24"/>
          <w:szCs w:val="24"/>
          <w:lang w:val="lt-LT"/>
        </w:rPr>
      </w:pPr>
      <w:r w:rsidRPr="006A15E9">
        <w:rPr>
          <w:rFonts w:ascii="Times New Roman" w:hAnsi="Times New Roman" w:cs="Times New Roman"/>
          <w:b/>
          <w:bCs/>
          <w:sz w:val="24"/>
          <w:szCs w:val="24"/>
        </w:rPr>
        <w:t>1</w:t>
      </w:r>
      <w:r>
        <w:rPr>
          <w:rFonts w:ascii="Times New Roman" w:hAnsi="Times New Roman" w:cs="Times New Roman"/>
          <w:b/>
          <w:bCs/>
          <w:sz w:val="24"/>
          <w:szCs w:val="24"/>
        </w:rPr>
        <w:t>3</w:t>
      </w:r>
      <w:r w:rsidRPr="006A15E9">
        <w:rPr>
          <w:rFonts w:ascii="Times New Roman" w:hAnsi="Times New Roman" w:cs="Times New Roman"/>
          <w:b/>
          <w:bCs/>
          <w:sz w:val="24"/>
          <w:szCs w:val="24"/>
        </w:rPr>
        <w:t>. VIDAUS APDAILOS DARBŲ TECHNINĖ SPECIFIKACIJA (PO ELEKTROS INSTALIACIJOS ATSTATYMO)</w:t>
      </w:r>
      <w:r>
        <w:rPr>
          <w:rFonts w:ascii="Times New Roman" w:hAnsi="Times New Roman" w:cs="Times New Roman"/>
          <w:b/>
          <w:bCs/>
          <w:sz w:val="24"/>
          <w:szCs w:val="24"/>
        </w:rPr>
        <w:t>:</w:t>
      </w:r>
    </w:p>
    <w:p w14:paraId="14CDF978" w14:textId="77777777" w:rsidR="009463E9" w:rsidRPr="006A15E9" w:rsidRDefault="00BC4B45" w:rsidP="00556032">
      <w:pPr>
        <w:jc w:val="both"/>
        <w:rPr>
          <w:rFonts w:ascii="Times New Roman" w:hAnsi="Times New Roman" w:cs="Times New Roman"/>
          <w:sz w:val="24"/>
          <w:szCs w:val="24"/>
        </w:rPr>
      </w:pPr>
      <w:proofErr w:type="spellStart"/>
      <w:r w:rsidRPr="006A15E9">
        <w:rPr>
          <w:rFonts w:ascii="Times New Roman" w:hAnsi="Times New Roman" w:cs="Times New Roman"/>
          <w:sz w:val="24"/>
          <w:szCs w:val="24"/>
        </w:rPr>
        <w:t>Paskirtis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paviršių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sienų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lubų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apdailos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atstatymo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darbai</w:t>
      </w:r>
      <w:proofErr w:type="spellEnd"/>
      <w:r w:rsidRPr="006A15E9">
        <w:rPr>
          <w:rFonts w:ascii="Times New Roman" w:hAnsi="Times New Roman" w:cs="Times New Roman"/>
          <w:sz w:val="24"/>
          <w:szCs w:val="24"/>
        </w:rPr>
        <w:t xml:space="preserve"> po </w:t>
      </w:r>
      <w:proofErr w:type="spellStart"/>
      <w:r w:rsidRPr="006A15E9">
        <w:rPr>
          <w:rFonts w:ascii="Times New Roman" w:hAnsi="Times New Roman" w:cs="Times New Roman"/>
          <w:sz w:val="24"/>
          <w:szCs w:val="24"/>
        </w:rPr>
        <w:t>elektros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instaliacijos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atnaujinimo</w:t>
      </w:r>
      <w:proofErr w:type="spellEnd"/>
      <w:r w:rsidRPr="006A15E9">
        <w:rPr>
          <w:rFonts w:ascii="Times New Roman" w:hAnsi="Times New Roman" w:cs="Times New Roman"/>
          <w:sz w:val="24"/>
          <w:szCs w:val="24"/>
        </w:rPr>
        <w:t xml:space="preserve"> – </w:t>
      </w:r>
      <w:proofErr w:type="spellStart"/>
      <w:r w:rsidRPr="006A15E9">
        <w:rPr>
          <w:rFonts w:ascii="Times New Roman" w:hAnsi="Times New Roman" w:cs="Times New Roman"/>
          <w:sz w:val="24"/>
          <w:szCs w:val="24"/>
        </w:rPr>
        <w:t>vagų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užtaisymas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lyginimas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glaistymas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ir</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dažymas</w:t>
      </w:r>
      <w:proofErr w:type="spellEnd"/>
      <w:r w:rsidRPr="006A15E9">
        <w:rPr>
          <w:rFonts w:ascii="Times New Roman" w:hAnsi="Times New Roman" w:cs="Times New Roman"/>
          <w:sz w:val="24"/>
          <w:szCs w:val="24"/>
        </w:rPr>
        <w:t>.</w:t>
      </w:r>
    </w:p>
    <w:p w14:paraId="14CDF979" w14:textId="73D09B62" w:rsidR="009463E9" w:rsidRPr="006A15E9" w:rsidRDefault="00BC4B45" w:rsidP="00A4301C">
      <w:pPr>
        <w:pStyle w:val="Antrat2"/>
        <w:rPr>
          <w:rFonts w:ascii="Times New Roman" w:hAnsi="Times New Roman" w:cs="Times New Roman"/>
          <w:color w:val="auto"/>
          <w:sz w:val="24"/>
          <w:szCs w:val="24"/>
        </w:rPr>
      </w:pPr>
      <w:proofErr w:type="spellStart"/>
      <w:r w:rsidRPr="006A15E9">
        <w:rPr>
          <w:rFonts w:ascii="Times New Roman" w:hAnsi="Times New Roman" w:cs="Times New Roman"/>
          <w:color w:val="auto"/>
          <w:sz w:val="24"/>
          <w:szCs w:val="24"/>
        </w:rPr>
        <w:t>Techniniai</w:t>
      </w:r>
      <w:proofErr w:type="spellEnd"/>
      <w:r w:rsidRPr="006A15E9">
        <w:rPr>
          <w:rFonts w:ascii="Times New Roman" w:hAnsi="Times New Roman" w:cs="Times New Roman"/>
          <w:color w:val="auto"/>
          <w:sz w:val="24"/>
          <w:szCs w:val="24"/>
        </w:rPr>
        <w:t xml:space="preserve"> </w:t>
      </w:r>
      <w:proofErr w:type="spellStart"/>
      <w:r w:rsidRPr="006A15E9">
        <w:rPr>
          <w:rFonts w:ascii="Times New Roman" w:hAnsi="Times New Roman" w:cs="Times New Roman"/>
          <w:color w:val="auto"/>
          <w:sz w:val="24"/>
          <w:szCs w:val="24"/>
        </w:rPr>
        <w:t>reikalavimai</w:t>
      </w:r>
      <w:proofErr w:type="spellEnd"/>
      <w:r w:rsidR="001223AC">
        <w:rPr>
          <w:rFonts w:ascii="Times New Roman" w:hAnsi="Times New Roman" w:cs="Times New Roman"/>
          <w:color w:val="auto"/>
          <w:sz w:val="24"/>
          <w:szCs w:val="24"/>
        </w:rPr>
        <w:t>:</w:t>
      </w:r>
    </w:p>
    <w:p w14:paraId="14CDF97A" w14:textId="77777777" w:rsidR="009463E9" w:rsidRPr="006A15E9" w:rsidRDefault="00BC4B45" w:rsidP="00A4301C">
      <w:pPr>
        <w:rPr>
          <w:rFonts w:ascii="Times New Roman" w:hAnsi="Times New Roman" w:cs="Times New Roman"/>
          <w:sz w:val="24"/>
          <w:szCs w:val="24"/>
        </w:rPr>
      </w:pPr>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Paviršiai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turi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būti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paruošti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nuvalyti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nuo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dulkių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ir</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riebalų</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likučių</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Vagos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ir</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įdubos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užtaisomos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remontiniu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gipsiniu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tinko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mišiniu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pvz</w:t>
      </w:r>
      <w:proofErr w:type="spellEnd"/>
      <w:r w:rsidRPr="006A15E9">
        <w:rPr>
          <w:rFonts w:ascii="Times New Roman" w:hAnsi="Times New Roman" w:cs="Times New Roman"/>
          <w:sz w:val="24"/>
          <w:szCs w:val="24"/>
        </w:rPr>
        <w:t xml:space="preserve">. Knauf Uniflott, </w:t>
      </w:r>
      <w:proofErr w:type="spellStart"/>
      <w:r w:rsidRPr="006A15E9">
        <w:rPr>
          <w:rFonts w:ascii="Times New Roman" w:hAnsi="Times New Roman" w:cs="Times New Roman"/>
          <w:sz w:val="24"/>
          <w:szCs w:val="24"/>
        </w:rPr>
        <w:t>Ceresit</w:t>
      </w:r>
      <w:proofErr w:type="spellEnd"/>
      <w:r w:rsidRPr="006A15E9">
        <w:rPr>
          <w:rFonts w:ascii="Times New Roman" w:hAnsi="Times New Roman" w:cs="Times New Roman"/>
          <w:sz w:val="24"/>
          <w:szCs w:val="24"/>
        </w:rPr>
        <w:t xml:space="preserve"> IN46 </w:t>
      </w:r>
      <w:proofErr w:type="spellStart"/>
      <w:r w:rsidRPr="006A15E9">
        <w:rPr>
          <w:rFonts w:ascii="Times New Roman" w:hAnsi="Times New Roman" w:cs="Times New Roman"/>
          <w:sz w:val="24"/>
          <w:szCs w:val="24"/>
        </w:rPr>
        <w:t>arba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lygiaverčiu</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Užtaisytos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vietos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glaistomos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smulkiagrūdžiu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glaistu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ir</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šlifuojamos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iki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lygumo</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Prieš</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dažymą</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paviršiai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gruntuojami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giluminio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įsiskverbimo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gruntu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pvz</w:t>
      </w:r>
      <w:proofErr w:type="spellEnd"/>
      <w:r w:rsidRPr="006A15E9">
        <w:rPr>
          <w:rFonts w:ascii="Times New Roman" w:hAnsi="Times New Roman" w:cs="Times New Roman"/>
          <w:sz w:val="24"/>
          <w:szCs w:val="24"/>
        </w:rPr>
        <w:t xml:space="preserve">. Tikkurila </w:t>
      </w:r>
      <w:proofErr w:type="spellStart"/>
      <w:r w:rsidRPr="006A15E9">
        <w:rPr>
          <w:rFonts w:ascii="Times New Roman" w:hAnsi="Times New Roman" w:cs="Times New Roman"/>
          <w:sz w:val="24"/>
          <w:szCs w:val="24"/>
        </w:rPr>
        <w:t>Suprabilit</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arba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lygiaverčiu</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Dažymas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atliekamas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vandens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pagrindo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sieniniais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dažais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spalva</w:t>
      </w:r>
      <w:proofErr w:type="spellEnd"/>
      <w:r w:rsidRPr="006A15E9">
        <w:rPr>
          <w:rFonts w:ascii="Times New Roman" w:hAnsi="Times New Roman" w:cs="Times New Roman"/>
          <w:sz w:val="24"/>
          <w:szCs w:val="24"/>
        </w:rPr>
        <w:t xml:space="preserve"> – </w:t>
      </w:r>
      <w:proofErr w:type="spellStart"/>
      <w:r w:rsidRPr="006A15E9">
        <w:rPr>
          <w:rFonts w:ascii="Times New Roman" w:hAnsi="Times New Roman" w:cs="Times New Roman"/>
          <w:sz w:val="24"/>
          <w:szCs w:val="24"/>
        </w:rPr>
        <w:t>artimiausia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esamai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pasirinkta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Užsakovo</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Dažai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turi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būti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plaunami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atsparūs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šviesai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blizgumo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lygis</w:t>
      </w:r>
      <w:proofErr w:type="spellEnd"/>
      <w:r w:rsidRPr="006A15E9">
        <w:rPr>
          <w:rFonts w:ascii="Times New Roman" w:hAnsi="Times New Roman" w:cs="Times New Roman"/>
          <w:sz w:val="24"/>
          <w:szCs w:val="24"/>
        </w:rPr>
        <w:t xml:space="preserve"> – </w:t>
      </w:r>
      <w:proofErr w:type="spellStart"/>
      <w:r w:rsidRPr="006A15E9">
        <w:rPr>
          <w:rFonts w:ascii="Times New Roman" w:hAnsi="Times New Roman" w:cs="Times New Roman"/>
          <w:sz w:val="24"/>
          <w:szCs w:val="24"/>
        </w:rPr>
        <w:t>pusiau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matinis</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Tarp </w:t>
      </w:r>
      <w:proofErr w:type="spellStart"/>
      <w:r w:rsidRPr="006A15E9">
        <w:rPr>
          <w:rFonts w:ascii="Times New Roman" w:hAnsi="Times New Roman" w:cs="Times New Roman"/>
          <w:sz w:val="24"/>
          <w:szCs w:val="24"/>
        </w:rPr>
        <w:t>sluoksnių</w:t>
      </w:r>
      <w:proofErr w:type="spellEnd"/>
      <w:r w:rsidRPr="006A15E9">
        <w:rPr>
          <w:rFonts w:ascii="Times New Roman" w:hAnsi="Times New Roman" w:cs="Times New Roman"/>
          <w:sz w:val="24"/>
          <w:szCs w:val="24"/>
        </w:rPr>
        <w:t xml:space="preserve"> – ne </w:t>
      </w:r>
      <w:proofErr w:type="spellStart"/>
      <w:r w:rsidRPr="006A15E9">
        <w:rPr>
          <w:rFonts w:ascii="Times New Roman" w:hAnsi="Times New Roman" w:cs="Times New Roman"/>
          <w:sz w:val="24"/>
          <w:szCs w:val="24"/>
        </w:rPr>
        <w:t>mažiau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kaip</w:t>
      </w:r>
      <w:proofErr w:type="spellEnd"/>
      <w:r w:rsidRPr="006A15E9">
        <w:rPr>
          <w:rFonts w:ascii="Times New Roman" w:hAnsi="Times New Roman" w:cs="Times New Roman"/>
          <w:sz w:val="24"/>
          <w:szCs w:val="24"/>
        </w:rPr>
        <w:t xml:space="preserve"> 2 val. </w:t>
      </w:r>
      <w:proofErr w:type="spellStart"/>
      <w:r w:rsidRPr="006A15E9">
        <w:rPr>
          <w:rFonts w:ascii="Times New Roman" w:hAnsi="Times New Roman" w:cs="Times New Roman"/>
          <w:sz w:val="24"/>
          <w:szCs w:val="24"/>
        </w:rPr>
        <w:t>džiūvimo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laikas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atsižvelgiant</w:t>
      </w:r>
      <w:proofErr w:type="spellEnd"/>
      <w:r w:rsidRPr="006A15E9">
        <w:rPr>
          <w:rFonts w:ascii="Times New Roman" w:hAnsi="Times New Roman" w:cs="Times New Roman"/>
          <w:sz w:val="24"/>
          <w:szCs w:val="24"/>
        </w:rPr>
        <w:t xml:space="preserve"> į </w:t>
      </w:r>
      <w:proofErr w:type="spellStart"/>
      <w:r w:rsidRPr="006A15E9">
        <w:rPr>
          <w:rFonts w:ascii="Times New Roman" w:hAnsi="Times New Roman" w:cs="Times New Roman"/>
          <w:sz w:val="24"/>
          <w:szCs w:val="24"/>
        </w:rPr>
        <w:t>gamintojo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rekomendacijas</w:t>
      </w:r>
      <w:proofErr w:type="spellEnd"/>
      <w:r w:rsidRPr="006A15E9">
        <w:rPr>
          <w:rFonts w:ascii="Times New Roman" w:hAnsi="Times New Roman" w:cs="Times New Roman"/>
          <w:sz w:val="24"/>
          <w:szCs w:val="24"/>
        </w:rPr>
        <w:t>.</w:t>
      </w:r>
    </w:p>
    <w:p w14:paraId="14CDF97B" w14:textId="24E5E16F" w:rsidR="009463E9" w:rsidRPr="006A15E9" w:rsidRDefault="00BC4B45" w:rsidP="00A4301C">
      <w:pPr>
        <w:pStyle w:val="Antrat2"/>
        <w:rPr>
          <w:rFonts w:ascii="Times New Roman" w:hAnsi="Times New Roman" w:cs="Times New Roman"/>
          <w:color w:val="auto"/>
          <w:sz w:val="24"/>
          <w:szCs w:val="24"/>
        </w:rPr>
      </w:pPr>
      <w:proofErr w:type="spellStart"/>
      <w:r w:rsidRPr="006A15E9">
        <w:rPr>
          <w:rFonts w:ascii="Times New Roman" w:hAnsi="Times New Roman" w:cs="Times New Roman"/>
          <w:color w:val="auto"/>
          <w:sz w:val="24"/>
          <w:szCs w:val="24"/>
        </w:rPr>
        <w:t>Medžiagos</w:t>
      </w:r>
      <w:proofErr w:type="spellEnd"/>
      <w:r w:rsidR="001223AC">
        <w:rPr>
          <w:rFonts w:ascii="Times New Roman" w:hAnsi="Times New Roman" w:cs="Times New Roman"/>
          <w:color w:val="auto"/>
          <w:sz w:val="24"/>
          <w:szCs w:val="24"/>
        </w:rPr>
        <w:t>:</w:t>
      </w:r>
    </w:p>
    <w:p w14:paraId="027B09BB" w14:textId="5DE03F97" w:rsidR="00B34D10" w:rsidRDefault="00BC4B45" w:rsidP="00B34D10">
      <w:pPr>
        <w:rPr>
          <w:rFonts w:ascii="Times New Roman" w:hAnsi="Times New Roman" w:cs="Times New Roman"/>
          <w:sz w:val="24"/>
          <w:szCs w:val="24"/>
        </w:rPr>
      </w:pPr>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Medžiagos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turi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būti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sertifikuotos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pagal</w:t>
      </w:r>
      <w:proofErr w:type="spellEnd"/>
      <w:r w:rsidRPr="006A15E9">
        <w:rPr>
          <w:rFonts w:ascii="Times New Roman" w:hAnsi="Times New Roman" w:cs="Times New Roman"/>
          <w:sz w:val="24"/>
          <w:szCs w:val="24"/>
        </w:rPr>
        <w:t xml:space="preserve"> LST EN 13963, LST EN 13300</w:t>
      </w:r>
      <w:r w:rsidR="001223AC">
        <w:rPr>
          <w:rFonts w:ascii="Times New Roman" w:hAnsi="Times New Roman" w:cs="Times New Roman"/>
          <w:sz w:val="24"/>
          <w:szCs w:val="24"/>
        </w:rPr>
        <w:t xml:space="preserve"> </w:t>
      </w:r>
      <w:proofErr w:type="spellStart"/>
      <w:r w:rsidR="001223AC">
        <w:rPr>
          <w:rFonts w:ascii="Times New Roman" w:hAnsi="Times New Roman" w:cs="Times New Roman"/>
          <w:sz w:val="24"/>
          <w:szCs w:val="24"/>
        </w:rPr>
        <w:t>arba</w:t>
      </w:r>
      <w:proofErr w:type="spellEnd"/>
      <w:r w:rsidR="001223AC">
        <w:rPr>
          <w:rFonts w:ascii="Times New Roman" w:hAnsi="Times New Roman" w:cs="Times New Roman"/>
          <w:sz w:val="24"/>
          <w:szCs w:val="24"/>
        </w:rPr>
        <w:t xml:space="preserve"> </w:t>
      </w:r>
      <w:proofErr w:type="spellStart"/>
      <w:r w:rsidR="001223AC">
        <w:rPr>
          <w:rFonts w:ascii="Times New Roman" w:hAnsi="Times New Roman" w:cs="Times New Roman"/>
          <w:sz w:val="24"/>
          <w:szCs w:val="24"/>
        </w:rPr>
        <w:t>lygiaverčius</w:t>
      </w:r>
      <w:proofErr w:type="spellEnd"/>
      <w:r w:rsidR="001223AC">
        <w:rPr>
          <w:rFonts w:ascii="Times New Roman" w:hAnsi="Times New Roman" w:cs="Times New Roman"/>
          <w:sz w:val="24"/>
          <w:szCs w:val="24"/>
        </w:rPr>
        <w:t xml:space="preserve"> </w:t>
      </w:r>
      <w:proofErr w:type="spellStart"/>
      <w:r w:rsidR="001223AC">
        <w:rPr>
          <w:rFonts w:ascii="Times New Roman" w:hAnsi="Times New Roman" w:cs="Times New Roman"/>
          <w:sz w:val="24"/>
          <w:szCs w:val="24"/>
        </w:rPr>
        <w:t>standartus</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Turi </w:t>
      </w:r>
      <w:proofErr w:type="spellStart"/>
      <w:r w:rsidRPr="006A15E9">
        <w:rPr>
          <w:rFonts w:ascii="Times New Roman" w:hAnsi="Times New Roman" w:cs="Times New Roman"/>
          <w:sz w:val="24"/>
          <w:szCs w:val="24"/>
        </w:rPr>
        <w:t>būti</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naujos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su</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gamintojo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kokybės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deklaracija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ir</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atitikties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dokumentais</w:t>
      </w:r>
      <w:proofErr w:type="spellEnd"/>
      <w:r w:rsidRPr="006A15E9">
        <w:rPr>
          <w:rFonts w:ascii="Times New Roman" w:hAnsi="Times New Roman" w:cs="Times New Roman"/>
          <w:sz w:val="24"/>
          <w:szCs w:val="24"/>
        </w:rPr>
        <w:t>.</w:t>
      </w:r>
      <w:r w:rsidRPr="006A15E9">
        <w:rPr>
          <w:rFonts w:ascii="Times New Roman" w:hAnsi="Times New Roman" w:cs="Times New Roman"/>
          <w:sz w:val="24"/>
          <w:szCs w:val="24"/>
        </w:rPr>
        <w:br/>
        <w:t xml:space="preserve">- </w:t>
      </w:r>
      <w:proofErr w:type="spellStart"/>
      <w:r w:rsidRPr="006A15E9">
        <w:rPr>
          <w:rFonts w:ascii="Times New Roman" w:hAnsi="Times New Roman" w:cs="Times New Roman"/>
          <w:sz w:val="24"/>
          <w:szCs w:val="24"/>
        </w:rPr>
        <w:t>Pritaikytos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vidaus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darbams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oro</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drėgnumas</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iki</w:t>
      </w:r>
      <w:proofErr w:type="spellEnd"/>
      <w:r w:rsidRPr="006A15E9">
        <w:rPr>
          <w:rFonts w:ascii="Times New Roman" w:hAnsi="Times New Roman" w:cs="Times New Roman"/>
          <w:sz w:val="24"/>
          <w:szCs w:val="24"/>
        </w:rPr>
        <w:t xml:space="preserve"> 75 %, </w:t>
      </w:r>
      <w:proofErr w:type="spellStart"/>
      <w:r w:rsidRPr="006A15E9">
        <w:rPr>
          <w:rFonts w:ascii="Times New Roman" w:hAnsi="Times New Roman" w:cs="Times New Roman"/>
          <w:sz w:val="24"/>
          <w:szCs w:val="24"/>
        </w:rPr>
        <w:t>temperatūra</w:t>
      </w:r>
      <w:proofErr w:type="spellEnd"/>
      <w:r w:rsidRPr="006A15E9">
        <w:rPr>
          <w:rFonts w:ascii="Times New Roman" w:hAnsi="Times New Roman" w:cs="Times New Roman"/>
          <w:sz w:val="24"/>
          <w:szCs w:val="24"/>
        </w:rPr>
        <w:t xml:space="preserve"> </w:t>
      </w:r>
      <w:proofErr w:type="spellStart"/>
      <w:r w:rsidRPr="006A15E9">
        <w:rPr>
          <w:rFonts w:ascii="Times New Roman" w:hAnsi="Times New Roman" w:cs="Times New Roman"/>
          <w:sz w:val="24"/>
          <w:szCs w:val="24"/>
        </w:rPr>
        <w:t>nuo</w:t>
      </w:r>
      <w:proofErr w:type="spellEnd"/>
      <w:r w:rsidRPr="006A15E9">
        <w:rPr>
          <w:rFonts w:ascii="Times New Roman" w:hAnsi="Times New Roman" w:cs="Times New Roman"/>
          <w:sz w:val="24"/>
          <w:szCs w:val="24"/>
        </w:rPr>
        <w:t xml:space="preserve"> +5 °C </w:t>
      </w:r>
      <w:proofErr w:type="spellStart"/>
      <w:r w:rsidRPr="006A15E9">
        <w:rPr>
          <w:rFonts w:ascii="Times New Roman" w:hAnsi="Times New Roman" w:cs="Times New Roman"/>
          <w:sz w:val="24"/>
          <w:szCs w:val="24"/>
        </w:rPr>
        <w:t>iki</w:t>
      </w:r>
      <w:proofErr w:type="spellEnd"/>
      <w:r w:rsidRPr="006A15E9">
        <w:rPr>
          <w:rFonts w:ascii="Times New Roman" w:hAnsi="Times New Roman" w:cs="Times New Roman"/>
          <w:sz w:val="24"/>
          <w:szCs w:val="24"/>
        </w:rPr>
        <w:t xml:space="preserve"> +30 °C).</w:t>
      </w:r>
    </w:p>
    <w:p w14:paraId="48E68830" w14:textId="77777777" w:rsidR="00556032" w:rsidRPr="006A15E9" w:rsidRDefault="00556032" w:rsidP="00B34D10">
      <w:pPr>
        <w:rPr>
          <w:rFonts w:ascii="Times New Roman" w:hAnsi="Times New Roman" w:cs="Times New Roman"/>
          <w:sz w:val="24"/>
          <w:szCs w:val="24"/>
        </w:rPr>
      </w:pPr>
    </w:p>
    <w:p w14:paraId="5401471A" w14:textId="75A47990" w:rsidR="00B34D10" w:rsidRPr="00556032" w:rsidRDefault="001223AC" w:rsidP="00556032">
      <w:pPr>
        <w:pStyle w:val="Sraopastraipa"/>
        <w:numPr>
          <w:ilvl w:val="0"/>
          <w:numId w:val="20"/>
        </w:numPr>
        <w:spacing w:after="0" w:line="240" w:lineRule="auto"/>
        <w:ind w:left="426" w:hanging="426"/>
        <w:jc w:val="both"/>
        <w:rPr>
          <w:rFonts w:ascii="Verdana" w:hAnsi="Verdana"/>
          <w:b/>
          <w:bCs/>
          <w:color w:val="000000" w:themeColor="text1"/>
          <w:sz w:val="20"/>
        </w:rPr>
      </w:pPr>
      <w:r w:rsidRPr="00556032">
        <w:rPr>
          <w:rFonts w:ascii="Verdana" w:hAnsi="Verdana"/>
          <w:b/>
          <w:bCs/>
          <w:color w:val="000000" w:themeColor="text1"/>
          <w:sz w:val="20"/>
        </w:rPr>
        <w:lastRenderedPageBreak/>
        <w:t>ŽALIEJI REIKALAVIMAI:</w:t>
      </w:r>
    </w:p>
    <w:p w14:paraId="501194B3" w14:textId="0B1942F3" w:rsidR="00B34D10" w:rsidRPr="00556032" w:rsidRDefault="00B34D10" w:rsidP="00556032">
      <w:pPr>
        <w:spacing w:after="0" w:line="240" w:lineRule="auto"/>
        <w:jc w:val="both"/>
        <w:rPr>
          <w:rFonts w:ascii="Verdana" w:hAnsi="Verdana"/>
          <w:color w:val="000000" w:themeColor="text1"/>
          <w:sz w:val="20"/>
        </w:rPr>
      </w:pPr>
      <w:proofErr w:type="spellStart"/>
      <w:r w:rsidRPr="00556032">
        <w:rPr>
          <w:rFonts w:ascii="Verdana" w:hAnsi="Verdana"/>
          <w:color w:val="000000" w:themeColor="text1"/>
          <w:sz w:val="20"/>
        </w:rPr>
        <w:t>Perkančioji</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organizacija</w:t>
      </w:r>
      <w:proofErr w:type="spellEnd"/>
      <w:r w:rsidRPr="00556032">
        <w:rPr>
          <w:rFonts w:ascii="Verdana" w:hAnsi="Verdana"/>
          <w:color w:val="000000" w:themeColor="text1"/>
          <w:sz w:val="20"/>
        </w:rPr>
        <w:t xml:space="preserve"> </w:t>
      </w:r>
      <w:proofErr w:type="spellStart"/>
      <w:r w:rsidR="00C54F26" w:rsidRPr="00556032">
        <w:rPr>
          <w:rFonts w:ascii="Verdana" w:hAnsi="Verdana"/>
          <w:color w:val="000000" w:themeColor="text1"/>
          <w:sz w:val="20"/>
        </w:rPr>
        <w:t>pirkime</w:t>
      </w:r>
      <w:proofErr w:type="spellEnd"/>
      <w:r w:rsidRPr="00556032">
        <w:rPr>
          <w:rFonts w:ascii="Verdana" w:hAnsi="Verdana"/>
          <w:color w:val="000000" w:themeColor="text1"/>
          <w:sz w:val="20"/>
        </w:rPr>
        <w:t xml:space="preserve"> taiko </w:t>
      </w:r>
      <w:proofErr w:type="spellStart"/>
      <w:r w:rsidRPr="00556032">
        <w:rPr>
          <w:rFonts w:ascii="Verdana" w:hAnsi="Verdana"/>
          <w:color w:val="000000" w:themeColor="text1"/>
          <w:sz w:val="20"/>
        </w:rPr>
        <w:t>aplinkos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apsaugos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kriterijus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nurodytus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šios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Techninės</w:t>
      </w:r>
      <w:proofErr w:type="spellEnd"/>
      <w:r w:rsidRPr="00556032">
        <w:rPr>
          <w:rFonts w:ascii="Verdana" w:hAnsi="Verdana"/>
          <w:color w:val="000000" w:themeColor="text1"/>
          <w:sz w:val="20"/>
        </w:rPr>
        <w:t xml:space="preserve"> </w:t>
      </w:r>
      <w:proofErr w:type="spellStart"/>
      <w:r w:rsidRPr="00556032">
        <w:rPr>
          <w:rFonts w:ascii="Verdana" w:hAnsi="Verdana"/>
          <w:color w:val="000000" w:themeColor="text1"/>
          <w:sz w:val="20"/>
        </w:rPr>
        <w:t>specifikacijos</w:t>
      </w:r>
      <w:proofErr w:type="spellEnd"/>
      <w:r w:rsidRPr="00556032">
        <w:rPr>
          <w:rFonts w:ascii="Verdana" w:hAnsi="Verdana"/>
          <w:color w:val="000000" w:themeColor="text1"/>
          <w:sz w:val="20"/>
        </w:rPr>
        <w:t xml:space="preserve"> </w:t>
      </w:r>
      <w:r w:rsidR="00C54F26" w:rsidRPr="00556032">
        <w:rPr>
          <w:rFonts w:ascii="Verdana" w:hAnsi="Verdana"/>
          <w:color w:val="000000" w:themeColor="text1"/>
          <w:sz w:val="20"/>
        </w:rPr>
        <w:t>1</w:t>
      </w:r>
      <w:r w:rsidRPr="00556032">
        <w:rPr>
          <w:rFonts w:ascii="Verdana" w:hAnsi="Verdana"/>
          <w:color w:val="000000" w:themeColor="text1"/>
          <w:sz w:val="20"/>
        </w:rPr>
        <w:t xml:space="preserve"> </w:t>
      </w:r>
      <w:proofErr w:type="spellStart"/>
      <w:r w:rsidRPr="00556032">
        <w:rPr>
          <w:rFonts w:ascii="Verdana" w:hAnsi="Verdana"/>
          <w:color w:val="000000" w:themeColor="text1"/>
          <w:sz w:val="20"/>
        </w:rPr>
        <w:t>lentelėje</w:t>
      </w:r>
      <w:proofErr w:type="spellEnd"/>
      <w:r w:rsidRPr="00556032">
        <w:rPr>
          <w:rFonts w:ascii="Verdana" w:hAnsi="Verdana"/>
          <w:color w:val="000000" w:themeColor="text1"/>
          <w:sz w:val="20"/>
        </w:rPr>
        <w:t xml:space="preserve">: </w:t>
      </w:r>
    </w:p>
    <w:p w14:paraId="4D827237" w14:textId="77777777" w:rsidR="00B34D10" w:rsidRPr="008860FC" w:rsidRDefault="00B34D10" w:rsidP="00B34D10">
      <w:pPr>
        <w:pStyle w:val="Sraopastraipa"/>
        <w:spacing w:after="0" w:line="240" w:lineRule="auto"/>
        <w:ind w:left="567"/>
        <w:jc w:val="both"/>
        <w:rPr>
          <w:rFonts w:ascii="Verdana" w:hAnsi="Verdana"/>
          <w:color w:val="000000" w:themeColor="text1"/>
          <w:sz w:val="20"/>
        </w:rPr>
      </w:pPr>
    </w:p>
    <w:p w14:paraId="206483FF" w14:textId="3FD2A179" w:rsidR="00B34D10" w:rsidRPr="00DB5BA4" w:rsidRDefault="00C54F26" w:rsidP="00B34D10">
      <w:pPr>
        <w:spacing w:after="0" w:line="240" w:lineRule="auto"/>
        <w:jc w:val="right"/>
        <w:textAlignment w:val="baseline"/>
        <w:rPr>
          <w:rFonts w:ascii="Verdana" w:hAnsi="Verdana" w:cs="Segoe UI"/>
          <w:color w:val="000000" w:themeColor="text1"/>
          <w:sz w:val="20"/>
        </w:rPr>
      </w:pPr>
      <w:r>
        <w:rPr>
          <w:rFonts w:ascii="Verdana" w:hAnsi="Verdana" w:cs="Segoe UI"/>
          <w:color w:val="000000" w:themeColor="text1"/>
          <w:sz w:val="20"/>
        </w:rPr>
        <w:t>1</w:t>
      </w:r>
      <w:r w:rsidR="00B34D10" w:rsidRPr="00DB5BA4">
        <w:rPr>
          <w:rFonts w:ascii="Verdana" w:hAnsi="Verdana" w:cs="Segoe UI"/>
          <w:color w:val="000000" w:themeColor="text1"/>
          <w:sz w:val="20"/>
        </w:rPr>
        <w:t xml:space="preserve"> </w:t>
      </w:r>
      <w:proofErr w:type="spellStart"/>
      <w:r w:rsidR="00B34D10" w:rsidRPr="00DB5BA4">
        <w:rPr>
          <w:rFonts w:ascii="Verdana" w:hAnsi="Verdana" w:cs="Segoe UI"/>
          <w:color w:val="000000" w:themeColor="text1"/>
          <w:sz w:val="20"/>
        </w:rPr>
        <w:t>lentelė</w:t>
      </w:r>
      <w:proofErr w:type="spellEnd"/>
      <w:r w:rsidR="00B34D10" w:rsidRPr="00DB5BA4">
        <w:rPr>
          <w:rFonts w:ascii="Verdana" w:hAnsi="Verdana" w:cs="Segoe UI"/>
          <w:color w:val="000000" w:themeColor="text1"/>
          <w:sz w:val="20"/>
        </w:rPr>
        <w:t xml:space="preserve">. </w:t>
      </w:r>
      <w:proofErr w:type="spellStart"/>
      <w:r w:rsidR="00B34D10" w:rsidRPr="00DB5BA4">
        <w:rPr>
          <w:rFonts w:ascii="Verdana" w:hAnsi="Verdana" w:cs="Segoe UI"/>
          <w:color w:val="000000" w:themeColor="text1"/>
          <w:sz w:val="20"/>
        </w:rPr>
        <w:t>Aplinkos</w:t>
      </w:r>
      <w:proofErr w:type="spellEnd"/>
      <w:r w:rsidR="00B34D10" w:rsidRPr="00DB5BA4">
        <w:rPr>
          <w:rFonts w:ascii="Verdana" w:hAnsi="Verdana" w:cs="Segoe UI"/>
          <w:color w:val="000000" w:themeColor="text1"/>
          <w:sz w:val="20"/>
        </w:rPr>
        <w:t xml:space="preserve"> </w:t>
      </w:r>
      <w:proofErr w:type="spellStart"/>
      <w:r w:rsidR="00B34D10" w:rsidRPr="00DB5BA4">
        <w:rPr>
          <w:rFonts w:ascii="Verdana" w:hAnsi="Verdana" w:cs="Segoe UI"/>
          <w:color w:val="000000" w:themeColor="text1"/>
          <w:sz w:val="20"/>
        </w:rPr>
        <w:t>apsaugos</w:t>
      </w:r>
      <w:proofErr w:type="spellEnd"/>
      <w:r w:rsidR="00B34D10" w:rsidRPr="00DB5BA4">
        <w:rPr>
          <w:rFonts w:ascii="Verdana" w:hAnsi="Verdana" w:cs="Segoe UI"/>
          <w:color w:val="000000" w:themeColor="text1"/>
          <w:sz w:val="20"/>
        </w:rPr>
        <w:t xml:space="preserve"> </w:t>
      </w:r>
      <w:proofErr w:type="spellStart"/>
      <w:r w:rsidR="00B34D10" w:rsidRPr="00DB5BA4">
        <w:rPr>
          <w:rFonts w:ascii="Verdana" w:hAnsi="Verdana" w:cs="Segoe UI"/>
          <w:color w:val="000000" w:themeColor="text1"/>
          <w:sz w:val="20"/>
        </w:rPr>
        <w:t>kriterijai</w:t>
      </w:r>
      <w:proofErr w:type="spellEnd"/>
    </w:p>
    <w:tbl>
      <w:tblPr>
        <w:tblStyle w:val="TableGrid1"/>
        <w:tblW w:w="5000" w:type="pct"/>
        <w:jc w:val="center"/>
        <w:tblInd w:w="0" w:type="dxa"/>
        <w:tblLook w:val="04A0" w:firstRow="1" w:lastRow="0" w:firstColumn="1" w:lastColumn="0" w:noHBand="0" w:noVBand="1"/>
      </w:tblPr>
      <w:tblGrid>
        <w:gridCol w:w="580"/>
        <w:gridCol w:w="3863"/>
        <w:gridCol w:w="2985"/>
        <w:gridCol w:w="2759"/>
      </w:tblGrid>
      <w:tr w:rsidR="00B34D10" w:rsidRPr="00DB5BA4" w14:paraId="6C12D093" w14:textId="77777777" w:rsidTr="00AF52C3">
        <w:trPr>
          <w:trHeight w:val="875"/>
          <w:jc w:val="center"/>
        </w:trPr>
        <w:tc>
          <w:tcPr>
            <w:tcW w:w="594" w:type="dxa"/>
          </w:tcPr>
          <w:p w14:paraId="4B288336" w14:textId="77777777" w:rsidR="00B34D10" w:rsidRPr="00DB5BA4" w:rsidRDefault="00B34D10" w:rsidP="00AF52C3">
            <w:pPr>
              <w:contextualSpacing/>
              <w:jc w:val="both"/>
              <w:rPr>
                <w:rFonts w:ascii="Verdana" w:eastAsia="Yu Mincho" w:hAnsi="Verdana" w:cs="Arial"/>
                <w:b/>
                <w:bCs/>
                <w:color w:val="000000" w:themeColor="text1"/>
                <w:sz w:val="20"/>
              </w:rPr>
            </w:pPr>
            <w:r w:rsidRPr="00DB5BA4">
              <w:rPr>
                <w:rFonts w:ascii="Verdana" w:eastAsia="Yu Mincho" w:hAnsi="Verdana" w:cs="Arial"/>
                <w:b/>
                <w:bCs/>
                <w:color w:val="000000" w:themeColor="text1"/>
                <w:sz w:val="20"/>
              </w:rPr>
              <w:t>Eil. Nr.</w:t>
            </w:r>
          </w:p>
        </w:tc>
        <w:tc>
          <w:tcPr>
            <w:tcW w:w="5502" w:type="dxa"/>
          </w:tcPr>
          <w:p w14:paraId="6C3E8395" w14:textId="77777777" w:rsidR="00B34D10" w:rsidRPr="00DB5BA4" w:rsidRDefault="00B34D10" w:rsidP="00AF52C3">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kriterijai</w:t>
            </w:r>
            <w:proofErr w:type="spellEnd"/>
          </w:p>
        </w:tc>
        <w:tc>
          <w:tcPr>
            <w:tcW w:w="3969" w:type="dxa"/>
          </w:tcPr>
          <w:p w14:paraId="354AEA95" w14:textId="77777777" w:rsidR="00B34D10" w:rsidRPr="00DB5BA4" w:rsidRDefault="00B34D10" w:rsidP="00AF52C3">
            <w:pPr>
              <w:contextualSpacing/>
              <w:jc w:val="center"/>
              <w:rPr>
                <w:rFonts w:ascii="Verdana" w:hAnsi="Verdana"/>
                <w:b/>
                <w:bCs/>
                <w:color w:val="000000" w:themeColor="text1"/>
                <w:sz w:val="20"/>
              </w:rPr>
            </w:pPr>
            <w:proofErr w:type="spellStart"/>
            <w:r w:rsidRPr="00DB5BA4">
              <w:rPr>
                <w:rFonts w:ascii="Verdana" w:hAnsi="Verdana"/>
                <w:b/>
                <w:bCs/>
                <w:color w:val="000000" w:themeColor="text1"/>
                <w:sz w:val="20"/>
              </w:rPr>
              <w:t>Techninės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specifikacijos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reikalavimai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kuriems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taikomi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kriterijus</w:t>
            </w:r>
            <w:proofErr w:type="spellEnd"/>
          </w:p>
        </w:tc>
        <w:tc>
          <w:tcPr>
            <w:tcW w:w="3543" w:type="dxa"/>
          </w:tcPr>
          <w:p w14:paraId="16162EEC" w14:textId="77777777" w:rsidR="00B34D10" w:rsidRPr="00DB5BA4" w:rsidRDefault="00B34D10" w:rsidP="00AF52C3">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Atitiktį</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įrodantys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dokumentai</w:t>
            </w:r>
            <w:proofErr w:type="spellEnd"/>
          </w:p>
        </w:tc>
      </w:tr>
      <w:tr w:rsidR="00B34D10" w:rsidRPr="00DB5BA4" w14:paraId="21484B06" w14:textId="77777777" w:rsidTr="00AF52C3">
        <w:trPr>
          <w:trHeight w:val="1946"/>
          <w:jc w:val="center"/>
        </w:trPr>
        <w:tc>
          <w:tcPr>
            <w:tcW w:w="594" w:type="dxa"/>
          </w:tcPr>
          <w:p w14:paraId="28D88420" w14:textId="77777777" w:rsidR="00B34D10" w:rsidRPr="00DB5BA4" w:rsidRDefault="00B34D10" w:rsidP="00AF52C3">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1.</w:t>
            </w:r>
          </w:p>
        </w:tc>
        <w:tc>
          <w:tcPr>
            <w:tcW w:w="5502" w:type="dxa"/>
          </w:tcPr>
          <w:p w14:paraId="155188AF" w14:textId="77777777" w:rsidR="00B34D10" w:rsidRPr="00DB5BA4" w:rsidRDefault="00B34D10" w:rsidP="00AF52C3">
            <w:pPr>
              <w:contextualSpacing/>
              <w:jc w:val="both"/>
              <w:rPr>
                <w:rFonts w:ascii="Verdana" w:eastAsia="Yu Mincho" w:hAnsi="Verdana" w:cs="Segoe UI"/>
                <w:color w:val="000000" w:themeColor="text1"/>
                <w:spacing w:val="2"/>
                <w:sz w:val="20"/>
                <w:shd w:val="clear" w:color="auto" w:fill="FFFFFF"/>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w:t>
            </w:r>
            <w:proofErr w:type="gramEnd"/>
            <w:r w:rsidRPr="00DB5BA4">
              <w:rPr>
                <w:rFonts w:ascii="Verdana" w:hAnsi="Verdana"/>
                <w:color w:val="000000" w:themeColor="text1"/>
                <w:sz w:val="20"/>
              </w:rPr>
              <w:t xml:space="preserve"> </w:t>
            </w:r>
            <w:r w:rsidRPr="00DB5BA4">
              <w:rPr>
                <w:rFonts w:ascii="Verdana" w:eastAsia="Yu Mincho" w:hAnsi="Verdana" w:cs="Segoe UI"/>
                <w:color w:val="000000" w:themeColor="text1"/>
                <w:spacing w:val="2"/>
                <w:sz w:val="20"/>
                <w:shd w:val="clear" w:color="auto" w:fill="FFFFFF"/>
              </w:rPr>
              <w:t xml:space="preserve">4.4.4.1. </w:t>
            </w:r>
            <w:proofErr w:type="spellStart"/>
            <w:r w:rsidRPr="00DB5BA4">
              <w:rPr>
                <w:rFonts w:ascii="Verdana" w:eastAsia="Yu Mincho" w:hAnsi="Verdana" w:cs="Segoe UI"/>
                <w:color w:val="000000" w:themeColor="text1"/>
                <w:spacing w:val="2"/>
                <w:sz w:val="20"/>
                <w:shd w:val="clear" w:color="auto" w:fill="FFFFFF"/>
              </w:rPr>
              <w:t>papunktyje</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aplinkosauginis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principas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prekei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pagaminti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tiekti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paslaugai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teikti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darbams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atlikti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sunaudojama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mažiau</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gamtos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išteklių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sudėtyje</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yra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pakartotinai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panaudotų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perdirbtų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proofErr w:type="gramStart"/>
            <w:r w:rsidRPr="00DB5BA4">
              <w:rPr>
                <w:rFonts w:ascii="Verdana" w:eastAsia="Yu Mincho" w:hAnsi="Verdana" w:cs="Segoe UI"/>
                <w:i/>
                <w:iCs/>
                <w:color w:val="000000" w:themeColor="text1"/>
                <w:spacing w:val="2"/>
                <w:sz w:val="20"/>
                <w:shd w:val="clear" w:color="auto" w:fill="FFFFFF"/>
              </w:rPr>
              <w:t>medžiagų</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proofErr w:type="gram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reikalavimas</w:t>
            </w:r>
            <w:proofErr w:type="spellEnd"/>
            <w:r w:rsidRPr="00DB5BA4">
              <w:rPr>
                <w:rFonts w:ascii="Verdana" w:eastAsia="Yu Mincho" w:hAnsi="Verdana" w:cs="Segoe UI"/>
                <w:color w:val="000000" w:themeColor="text1"/>
                <w:spacing w:val="2"/>
                <w:sz w:val="20"/>
                <w:shd w:val="clear" w:color="auto" w:fill="FFFFFF"/>
              </w:rPr>
              <w:t>:</w:t>
            </w:r>
          </w:p>
          <w:p w14:paraId="73F558DE" w14:textId="77777777" w:rsidR="00B34D10" w:rsidRPr="00DB5BA4" w:rsidRDefault="00B34D10" w:rsidP="00AF52C3">
            <w:pPr>
              <w:contextualSpacing/>
              <w:jc w:val="both"/>
              <w:rPr>
                <w:rFonts w:ascii="Verdana" w:eastAsia="Yu Mincho" w:hAnsi="Verdana" w:cs="Segoe UI"/>
                <w:color w:val="000000" w:themeColor="text1"/>
                <w:spacing w:val="2"/>
                <w:sz w:val="20"/>
                <w:shd w:val="clear" w:color="auto" w:fill="FFFFFF"/>
              </w:rPr>
            </w:pPr>
          </w:p>
          <w:p w14:paraId="265F3ECD" w14:textId="77777777" w:rsidR="00B34D10" w:rsidRPr="00DB5BA4" w:rsidRDefault="00B34D10" w:rsidP="00B34D10">
            <w:pPr>
              <w:numPr>
                <w:ilvl w:val="0"/>
                <w:numId w:val="17"/>
              </w:numPr>
              <w:tabs>
                <w:tab w:val="left" w:pos="302"/>
              </w:tabs>
              <w:suppressAutoHyphens/>
              <w:ind w:left="-11" w:firstLine="11"/>
              <w:jc w:val="both"/>
              <w:textAlignment w:val="baseline"/>
              <w:rPr>
                <w:rFonts w:ascii="Verdana" w:eastAsia="Yu Mincho" w:hAnsi="Verdana" w:cs="Arial"/>
                <w:color w:val="000000" w:themeColor="text1"/>
                <w:sz w:val="20"/>
              </w:rPr>
            </w:pPr>
            <w:proofErr w:type="spellStart"/>
            <w:r w:rsidRPr="00DB5BA4">
              <w:rPr>
                <w:rFonts w:ascii="Verdana" w:eastAsia="Yu Mincho" w:hAnsi="Verdana" w:cs="Segoe UI"/>
                <w:color w:val="000000" w:themeColor="text1"/>
                <w:spacing w:val="2"/>
                <w:sz w:val="20"/>
                <w:shd w:val="clear" w:color="auto" w:fill="FFFFFF"/>
              </w:rPr>
              <w:t>sutarties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vykdymui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naudojamos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sąskaitos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faktūros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teikiamos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reikalingi</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dokumentai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teikiami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atsiskaitymai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vykdomi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t>elektroninėmis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priemonėmis</w:t>
            </w:r>
            <w:proofErr w:type="spellEnd"/>
            <w:r w:rsidRPr="00DB5BA4">
              <w:rPr>
                <w:rFonts w:ascii="Verdana" w:eastAsia="Yu Mincho" w:hAnsi="Verdana" w:cs="Segoe UI"/>
                <w:color w:val="000000" w:themeColor="text1"/>
                <w:spacing w:val="2"/>
                <w:sz w:val="20"/>
                <w:shd w:val="clear" w:color="auto" w:fill="FFFFFF"/>
              </w:rPr>
              <w:t>.</w:t>
            </w:r>
          </w:p>
        </w:tc>
        <w:tc>
          <w:tcPr>
            <w:tcW w:w="3969" w:type="dxa"/>
          </w:tcPr>
          <w:p w14:paraId="2EF90595" w14:textId="77777777" w:rsidR="00B34D10" w:rsidRPr="00DB5BA4" w:rsidRDefault="00B34D10" w:rsidP="00AF52C3">
            <w:pPr>
              <w:contextualSpacing/>
              <w:jc w:val="center"/>
              <w:rPr>
                <w:rFonts w:ascii="Verdana" w:hAnsi="Verdana"/>
                <w:color w:val="000000" w:themeColor="text1"/>
                <w:sz w:val="20"/>
              </w:rPr>
            </w:pPr>
            <w:proofErr w:type="spellStart"/>
            <w:r w:rsidRPr="00DB5BA4">
              <w:rPr>
                <w:rFonts w:ascii="Verdana" w:hAnsi="Verdana"/>
                <w:color w:val="000000" w:themeColor="text1"/>
                <w:sz w:val="20"/>
              </w:rPr>
              <w:t>Šioje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nurodytoms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w:t>
            </w:r>
            <w:r>
              <w:rPr>
                <w:rFonts w:ascii="Verdana" w:hAnsi="Verdana"/>
                <w:color w:val="000000" w:themeColor="text1"/>
                <w:sz w:val="20"/>
              </w:rPr>
              <w:t>rekėms</w:t>
            </w:r>
            <w:proofErr w:type="spellEnd"/>
          </w:p>
        </w:tc>
        <w:tc>
          <w:tcPr>
            <w:tcW w:w="3543" w:type="dxa"/>
          </w:tcPr>
          <w:p w14:paraId="2257E711" w14:textId="77777777" w:rsidR="00B34D10" w:rsidRPr="00DB5BA4" w:rsidRDefault="00B34D10" w:rsidP="00AF52C3">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r w:rsidR="00B34D10" w:rsidRPr="00DB5BA4" w14:paraId="3944628A" w14:textId="77777777" w:rsidTr="00AF52C3">
        <w:trPr>
          <w:trHeight w:val="3252"/>
          <w:jc w:val="center"/>
        </w:trPr>
        <w:tc>
          <w:tcPr>
            <w:tcW w:w="594" w:type="dxa"/>
          </w:tcPr>
          <w:p w14:paraId="6D72E278" w14:textId="77777777" w:rsidR="00B34D10" w:rsidRPr="00DB5BA4" w:rsidRDefault="00B34D10" w:rsidP="00AF52C3">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2.</w:t>
            </w:r>
          </w:p>
        </w:tc>
        <w:tc>
          <w:tcPr>
            <w:tcW w:w="5502" w:type="dxa"/>
          </w:tcPr>
          <w:p w14:paraId="6B6705C2" w14:textId="77777777" w:rsidR="00B34D10" w:rsidRPr="00DB5BA4" w:rsidRDefault="00B34D10" w:rsidP="00AF52C3">
            <w:pPr>
              <w:tabs>
                <w:tab w:val="left" w:pos="709"/>
              </w:tabs>
              <w:jc w:val="both"/>
              <w:rPr>
                <w:rFonts w:ascii="Verdana" w:hAnsi="Verdana" w:cstheme="majorBidi"/>
                <w:color w:val="000000" w:themeColor="text1"/>
                <w:sz w:val="20"/>
                <w:szCs w:val="20"/>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 4</w:t>
            </w:r>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punktu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laikomas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žaliuoju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tenkina</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4.4.4.2. </w:t>
            </w:r>
            <w:proofErr w:type="spellStart"/>
            <w:r w:rsidRPr="00DB5BA4">
              <w:rPr>
                <w:rFonts w:ascii="Verdana" w:hAnsi="Verdana" w:cstheme="majorBidi"/>
                <w:color w:val="000000" w:themeColor="text1"/>
                <w:sz w:val="20"/>
                <w:szCs w:val="20"/>
              </w:rPr>
              <w:t>papunkt</w:t>
            </w:r>
            <w:proofErr w:type="spellEnd"/>
            <w:r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14:paraId="6A54E088" w14:textId="77777777" w:rsidR="00B34D10" w:rsidRPr="00DB5BA4" w:rsidRDefault="00B34D10" w:rsidP="00AF52C3">
            <w:pPr>
              <w:tabs>
                <w:tab w:val="left" w:pos="709"/>
              </w:tabs>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14:paraId="5536A163" w14:textId="6FCAF2D0" w:rsidR="00B34D10" w:rsidRPr="00DB5BA4" w:rsidRDefault="00B34D10" w:rsidP="00AF52C3">
            <w:pPr>
              <w:tabs>
                <w:tab w:val="left" w:pos="709"/>
              </w:tabs>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w:t>
            </w:r>
            <w:proofErr w:type="spellStart"/>
            <w:r w:rsidRPr="00DB5BA4">
              <w:rPr>
                <w:rFonts w:ascii="Verdana" w:hAnsi="Verdana" w:cstheme="majorBidi"/>
                <w:color w:val="000000" w:themeColor="text1"/>
                <w:sz w:val="20"/>
                <w:szCs w:val="20"/>
              </w:rPr>
              <w:t>šios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Techninės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specifikacijos</w:t>
            </w:r>
            <w:proofErr w:type="spellEnd"/>
            <w:r w:rsidRPr="00DB5BA4">
              <w:rPr>
                <w:rFonts w:ascii="Verdana" w:hAnsi="Verdana" w:cstheme="majorBidi"/>
                <w:color w:val="000000" w:themeColor="text1"/>
                <w:sz w:val="20"/>
                <w:szCs w:val="20"/>
              </w:rPr>
              <w:t xml:space="preserve"> </w:t>
            </w:r>
            <w:r w:rsidR="00C54F26">
              <w:rPr>
                <w:rFonts w:ascii="Verdana" w:hAnsi="Verdana" w:cstheme="majorBidi"/>
                <w:color w:val="000000" w:themeColor="text1"/>
                <w:sz w:val="20"/>
                <w:szCs w:val="20"/>
              </w:rPr>
              <w:t>5</w:t>
            </w:r>
            <w:r w:rsidR="009A42E6">
              <w:rPr>
                <w:rFonts w:ascii="Verdana" w:hAnsi="Verdana" w:cstheme="majorBidi"/>
                <w:color w:val="000000" w:themeColor="text1"/>
                <w:sz w:val="20"/>
                <w:szCs w:val="20"/>
              </w:rPr>
              <w:t xml:space="preserve">, 10, </w:t>
            </w:r>
            <w:r w:rsidR="009A42E6">
              <w:rPr>
                <w:rFonts w:ascii="Verdana" w:hAnsi="Verdana" w:cstheme="majorBidi"/>
                <w:color w:val="000000" w:themeColor="text1"/>
                <w:sz w:val="20"/>
                <w:szCs w:val="20"/>
              </w:rPr>
              <w:lastRenderedPageBreak/>
              <w:t>11</w:t>
            </w:r>
            <w:r w:rsidRPr="00DB5BA4">
              <w:rPr>
                <w:rFonts w:ascii="Verdana" w:hAnsi="Verdana" w:cstheme="majorBidi"/>
                <w:color w:val="000000" w:themeColor="text1"/>
                <w:sz w:val="20"/>
                <w:szCs w:val="20"/>
              </w:rPr>
              <w:t xml:space="preserve"> </w:t>
            </w:r>
            <w:proofErr w:type="spellStart"/>
            <w:r w:rsidR="00C54F26">
              <w:rPr>
                <w:rFonts w:ascii="Verdana" w:hAnsi="Verdana" w:cstheme="majorBidi"/>
                <w:color w:val="000000" w:themeColor="text1"/>
                <w:sz w:val="20"/>
                <w:szCs w:val="20"/>
              </w:rPr>
              <w:t>punkt</w:t>
            </w:r>
            <w:r w:rsidR="009A42E6">
              <w:rPr>
                <w:rFonts w:ascii="Verdana" w:hAnsi="Verdana" w:cstheme="majorBidi"/>
                <w:color w:val="000000" w:themeColor="text1"/>
                <w:sz w:val="20"/>
                <w:szCs w:val="20"/>
              </w:rPr>
              <w:t>uose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w:t>
            </w:r>
            <w:r w:rsidR="00C54F26">
              <w:rPr>
                <w:rFonts w:ascii="Verdana" w:hAnsi="Verdana" w:cstheme="majorBidi"/>
                <w:color w:val="000000" w:themeColor="text1"/>
                <w:sz w:val="20"/>
                <w:szCs w:val="20"/>
              </w:rPr>
              <w:t>i</w:t>
            </w:r>
            <w:proofErr w:type="spellEnd"/>
            <w:r w:rsidRPr="00DB5BA4">
              <w:rPr>
                <w:rFonts w:ascii="Verdana" w:hAnsi="Verdana" w:cstheme="majorBidi"/>
                <w:color w:val="000000" w:themeColor="text1"/>
                <w:sz w:val="20"/>
                <w:szCs w:val="20"/>
              </w:rPr>
              <w:t xml:space="preserve"> </w:t>
            </w:r>
            <w:proofErr w:type="spellStart"/>
            <w:r w:rsidR="00C54F26">
              <w:rPr>
                <w:rFonts w:ascii="Verdana" w:hAnsi="Verdana" w:cstheme="majorBidi"/>
                <w:color w:val="000000" w:themeColor="text1"/>
                <w:sz w:val="20"/>
                <w:szCs w:val="20"/>
              </w:rPr>
              <w:t>šviestuvai</w:t>
            </w:r>
            <w:proofErr w:type="spellEnd"/>
            <w:r>
              <w:rPr>
                <w:rFonts w:ascii="Verdana" w:hAnsi="Verdana" w:cstheme="majorBidi"/>
                <w:color w:val="000000" w:themeColor="text1"/>
                <w:sz w:val="20"/>
                <w:szCs w:val="20"/>
              </w:rPr>
              <w:t xml:space="preserve">, </w:t>
            </w:r>
            <w:proofErr w:type="spellStart"/>
            <w:r>
              <w:rPr>
                <w:rFonts w:ascii="Verdana" w:hAnsi="Verdana" w:cstheme="majorBidi"/>
                <w:color w:val="000000" w:themeColor="text1"/>
                <w:sz w:val="20"/>
                <w:szCs w:val="20"/>
              </w:rPr>
              <w:t>kuri</w:t>
            </w:r>
            <w:r w:rsidR="00C54F26">
              <w:rPr>
                <w:rFonts w:ascii="Verdana" w:hAnsi="Verdana" w:cstheme="majorBidi"/>
                <w:color w:val="000000" w:themeColor="text1"/>
                <w:sz w:val="20"/>
                <w:szCs w:val="20"/>
              </w:rPr>
              <w:t>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w:t>
            </w:r>
            <w:proofErr w:type="spellEnd"/>
            <w:r w:rsidRPr="00DB5BA4">
              <w:rPr>
                <w:rFonts w:ascii="Verdana" w:hAnsi="Verdana" w:cstheme="majorBidi"/>
                <w:color w:val="000000" w:themeColor="text1"/>
                <w:sz w:val="20"/>
                <w:szCs w:val="20"/>
              </w:rPr>
              <w:t xml:space="preserve"> LED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šaltinius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kurie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sunaudoja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mažiau</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elektros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energijos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nei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alternatyvūs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šaltiniai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naudojami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panašioje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įrangoje</w:t>
            </w:r>
            <w:proofErr w:type="spellEnd"/>
            <w:r w:rsidRPr="00DB5BA4">
              <w:rPr>
                <w:rFonts w:ascii="Verdana" w:hAnsi="Verdana" w:cstheme="majorBidi"/>
                <w:color w:val="000000" w:themeColor="text1"/>
                <w:sz w:val="20"/>
                <w:szCs w:val="20"/>
              </w:rPr>
              <w:t>).</w:t>
            </w:r>
          </w:p>
          <w:p w14:paraId="2BDA46F5" w14:textId="77777777" w:rsidR="00B34D10" w:rsidRPr="00DB5BA4" w:rsidRDefault="00B34D10" w:rsidP="00AF52C3">
            <w:pPr>
              <w:contextualSpacing/>
              <w:jc w:val="both"/>
              <w:rPr>
                <w:rFonts w:ascii="Verdana" w:eastAsia="Yu Mincho" w:hAnsi="Verdana" w:cs="Segoe UI"/>
                <w:color w:val="000000" w:themeColor="text1"/>
                <w:spacing w:val="2"/>
                <w:sz w:val="20"/>
                <w:shd w:val="clear" w:color="auto" w:fill="FFFFFF"/>
              </w:rPr>
            </w:pPr>
          </w:p>
        </w:tc>
        <w:tc>
          <w:tcPr>
            <w:tcW w:w="3969" w:type="dxa"/>
          </w:tcPr>
          <w:p w14:paraId="6FE0DF5F" w14:textId="48990E20" w:rsidR="00B34D10" w:rsidRPr="00DB5BA4" w:rsidRDefault="00B34D10" w:rsidP="00AF52C3">
            <w:pPr>
              <w:contextualSpacing/>
              <w:jc w:val="center"/>
              <w:rPr>
                <w:rFonts w:ascii="Verdana" w:hAnsi="Verdana"/>
                <w:color w:val="000000" w:themeColor="text1"/>
                <w:sz w:val="20"/>
              </w:rPr>
            </w:pPr>
            <w:proofErr w:type="spellStart"/>
            <w:r w:rsidRPr="00DB5BA4">
              <w:rPr>
                <w:rFonts w:ascii="Verdana" w:hAnsi="Verdana"/>
                <w:color w:val="000000" w:themeColor="text1"/>
                <w:sz w:val="20"/>
              </w:rPr>
              <w:lastRenderedPageBreak/>
              <w:t>Šios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specifikacijos</w:t>
            </w:r>
            <w:proofErr w:type="spellEnd"/>
            <w:r w:rsidRPr="00DB5BA4">
              <w:rPr>
                <w:rFonts w:ascii="Verdana" w:hAnsi="Verdana"/>
                <w:color w:val="000000" w:themeColor="text1"/>
                <w:sz w:val="20"/>
              </w:rPr>
              <w:t xml:space="preserve"> </w:t>
            </w:r>
            <w:r w:rsidR="00C54F26">
              <w:rPr>
                <w:rFonts w:ascii="Verdana" w:hAnsi="Verdana"/>
                <w:color w:val="000000" w:themeColor="text1"/>
                <w:sz w:val="20"/>
              </w:rPr>
              <w:t>5</w:t>
            </w:r>
            <w:r w:rsidR="009A42E6">
              <w:rPr>
                <w:rFonts w:ascii="Verdana" w:hAnsi="Verdana"/>
                <w:color w:val="000000" w:themeColor="text1"/>
                <w:sz w:val="20"/>
              </w:rPr>
              <w:t>, 10, 11</w:t>
            </w:r>
            <w:r w:rsidRPr="00DB5BA4">
              <w:rPr>
                <w:rFonts w:ascii="Verdana" w:hAnsi="Verdana" w:cstheme="majorBidi"/>
                <w:color w:val="000000" w:themeColor="text1"/>
                <w:sz w:val="20"/>
                <w:szCs w:val="20"/>
              </w:rPr>
              <w:t xml:space="preserve"> </w:t>
            </w:r>
            <w:proofErr w:type="spellStart"/>
            <w:r w:rsidR="00C54F26">
              <w:rPr>
                <w:rFonts w:ascii="Verdana" w:hAnsi="Verdana" w:cstheme="majorBidi"/>
                <w:color w:val="000000" w:themeColor="text1"/>
                <w:sz w:val="20"/>
                <w:szCs w:val="20"/>
              </w:rPr>
              <w:t>punkt</w:t>
            </w:r>
            <w:r w:rsidR="009A42E6">
              <w:rPr>
                <w:rFonts w:ascii="Verdana" w:hAnsi="Verdana" w:cstheme="majorBidi"/>
                <w:color w:val="000000" w:themeColor="text1"/>
                <w:sz w:val="20"/>
                <w:szCs w:val="20"/>
              </w:rPr>
              <w:t>uose</w:t>
            </w:r>
            <w:proofErr w:type="spellEnd"/>
            <w:r w:rsidRPr="00DB5BA4">
              <w:rPr>
                <w:rFonts w:ascii="Verdana" w:hAnsi="Verdana" w:cstheme="majorBidi"/>
                <w:color w:val="000000" w:themeColor="text1"/>
                <w:sz w:val="20"/>
                <w:szCs w:val="20"/>
              </w:rPr>
              <w:t xml:space="preserve"> </w:t>
            </w:r>
            <w:proofErr w:type="spellStart"/>
            <w:r w:rsidR="00C54F26">
              <w:rPr>
                <w:rFonts w:ascii="Verdana" w:hAnsi="Verdana" w:cstheme="majorBidi"/>
                <w:color w:val="000000" w:themeColor="text1"/>
                <w:sz w:val="20"/>
                <w:szCs w:val="20"/>
              </w:rPr>
              <w:t>nurodytoms</w:t>
            </w:r>
            <w:proofErr w:type="spellEnd"/>
            <w:r w:rsidR="00C54F26">
              <w:rPr>
                <w:rFonts w:ascii="Verdana" w:hAnsi="Verdana" w:cstheme="majorBidi"/>
                <w:color w:val="000000" w:themeColor="text1"/>
                <w:sz w:val="20"/>
                <w:szCs w:val="20"/>
              </w:rPr>
              <w:t xml:space="preserve"> </w:t>
            </w:r>
            <w:proofErr w:type="spellStart"/>
            <w:r w:rsidR="00C54F26">
              <w:rPr>
                <w:rFonts w:ascii="Verdana" w:hAnsi="Verdana" w:cstheme="majorBidi"/>
                <w:color w:val="000000" w:themeColor="text1"/>
                <w:sz w:val="20"/>
                <w:szCs w:val="20"/>
              </w:rPr>
              <w:t>Prekėms</w:t>
            </w:r>
            <w:proofErr w:type="spellEnd"/>
          </w:p>
        </w:tc>
        <w:tc>
          <w:tcPr>
            <w:tcW w:w="3543" w:type="dxa"/>
          </w:tcPr>
          <w:p w14:paraId="20E62C76" w14:textId="77777777" w:rsidR="00B34D10" w:rsidRPr="00DB5BA4" w:rsidRDefault="00B34D10" w:rsidP="00AF52C3">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bl>
    <w:p w14:paraId="2B9418A0" w14:textId="77777777" w:rsidR="00F06BDA" w:rsidRDefault="00F06BDA" w:rsidP="00B34D10">
      <w:pPr>
        <w:tabs>
          <w:tab w:val="left" w:pos="1134"/>
          <w:tab w:val="left" w:pos="2694"/>
        </w:tabs>
        <w:suppressAutoHyphens/>
        <w:autoSpaceDN w:val="0"/>
        <w:spacing w:after="0" w:line="240" w:lineRule="auto"/>
        <w:jc w:val="both"/>
        <w:rPr>
          <w:rFonts w:ascii="Times New Roman" w:hAnsi="Times New Roman" w:cs="Times New Roman"/>
          <w:sz w:val="24"/>
          <w:szCs w:val="24"/>
        </w:rPr>
      </w:pPr>
    </w:p>
    <w:p w14:paraId="491E8E64" w14:textId="20FE88BB" w:rsidR="00764266" w:rsidRDefault="00764266" w:rsidP="00B34D10">
      <w:pPr>
        <w:tabs>
          <w:tab w:val="left" w:pos="1134"/>
          <w:tab w:val="left" w:pos="2694"/>
        </w:tabs>
        <w:suppressAutoHyphens/>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PRIEDAI:</w:t>
      </w:r>
    </w:p>
    <w:p w14:paraId="4E736CC1" w14:textId="51E627B1" w:rsidR="00764266" w:rsidRPr="00764266" w:rsidRDefault="00764266" w:rsidP="00764266">
      <w:pPr>
        <w:pStyle w:val="Sraopastraipa"/>
        <w:numPr>
          <w:ilvl w:val="0"/>
          <w:numId w:val="21"/>
        </w:numPr>
        <w:tabs>
          <w:tab w:val="left" w:pos="1134"/>
          <w:tab w:val="left" w:pos="2694"/>
        </w:tabs>
        <w:suppressAutoHyphens/>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proofErr w:type="spellStart"/>
      <w:r>
        <w:rPr>
          <w:rFonts w:ascii="Times New Roman" w:hAnsi="Times New Roman" w:cs="Times New Roman"/>
          <w:sz w:val="24"/>
          <w:szCs w:val="24"/>
        </w:rPr>
        <w:t>priedas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Kadastrinių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matavimų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byla</w:t>
      </w:r>
      <w:proofErr w:type="spellEnd"/>
      <w:r>
        <w:rPr>
          <w:rFonts w:ascii="Times New Roman" w:hAnsi="Times New Roman" w:cs="Times New Roman"/>
          <w:sz w:val="24"/>
          <w:szCs w:val="24"/>
        </w:rPr>
        <w:t>.</w:t>
      </w:r>
    </w:p>
    <w:sectPr w:rsidR="00764266" w:rsidRPr="00764266" w:rsidSect="00207E97">
      <w:pgSz w:w="12240" w:h="15840"/>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1C92DE2"/>
    <w:multiLevelType w:val="multilevel"/>
    <w:tmpl w:val="DC94D6EC"/>
    <w:lvl w:ilvl="0">
      <w:start w:val="1"/>
      <w:numFmt w:val="decimal"/>
      <w:suff w:val="space"/>
      <w:lvlText w:val="%1."/>
      <w:lvlJc w:val="left"/>
      <w:pPr>
        <w:ind w:left="-10" w:firstLine="720"/>
      </w:pPr>
      <w:rPr>
        <w:rFonts w:ascii="Verdana" w:hAnsi="Verdana" w:cs="Times New Roman" w:hint="default"/>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021172AA"/>
    <w:multiLevelType w:val="multilevel"/>
    <w:tmpl w:val="56A684E6"/>
    <w:lvl w:ilvl="0">
      <w:start w:val="1"/>
      <w:numFmt w:val="upperRoman"/>
      <w:lvlText w:val="%1."/>
      <w:lvlJc w:val="left"/>
      <w:pPr>
        <w:ind w:left="1440" w:hanging="72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b/>
        <w:bCs/>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02"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035D367D"/>
    <w:multiLevelType w:val="hybridMultilevel"/>
    <w:tmpl w:val="F3187434"/>
    <w:lvl w:ilvl="0" w:tplc="79A42EA4">
      <w:start w:val="1"/>
      <w:numFmt w:val="decimal"/>
      <w:lvlText w:val="%1."/>
      <w:lvlJc w:val="left"/>
      <w:pPr>
        <w:ind w:left="720" w:hanging="360"/>
      </w:pPr>
      <w:rPr>
        <w:b/>
        <w:bCs/>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5024C2"/>
    <w:multiLevelType w:val="hybridMultilevel"/>
    <w:tmpl w:val="516AD748"/>
    <w:lvl w:ilvl="0" w:tplc="494668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034B"/>
    <w:multiLevelType w:val="hybridMultilevel"/>
    <w:tmpl w:val="1B04AB28"/>
    <w:lvl w:ilvl="0" w:tplc="CFD81DBC">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C051972"/>
    <w:multiLevelType w:val="multilevel"/>
    <w:tmpl w:val="5F7CB534"/>
    <w:lvl w:ilvl="0">
      <w:start w:val="9"/>
      <w:numFmt w:val="decimal"/>
      <w:lvlText w:val="%1."/>
      <w:lvlJc w:val="left"/>
      <w:pPr>
        <w:ind w:left="1211" w:hanging="360"/>
      </w:pPr>
      <w:rPr>
        <w:rFonts w:ascii="Verdana" w:hAnsi="Verdana" w:hint="default"/>
        <w:sz w:val="20"/>
        <w:szCs w:val="20"/>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3011" w:hanging="2160"/>
      </w:pPr>
      <w:rPr>
        <w:rFonts w:hint="default"/>
      </w:rPr>
    </w:lvl>
    <w:lvl w:ilvl="8">
      <w:start w:val="1"/>
      <w:numFmt w:val="decimal"/>
      <w:isLgl/>
      <w:lvlText w:val="%1.%2.%3.%4.%5.%6.%7.%8.%9."/>
      <w:lvlJc w:val="left"/>
      <w:pPr>
        <w:ind w:left="3011" w:hanging="2160"/>
      </w:pPr>
      <w:rPr>
        <w:rFonts w:hint="default"/>
      </w:rPr>
    </w:lvl>
  </w:abstractNum>
  <w:abstractNum w:abstractNumId="15"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8910052"/>
    <w:multiLevelType w:val="hybridMultilevel"/>
    <w:tmpl w:val="62001814"/>
    <w:lvl w:ilvl="0" w:tplc="4694EED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594047F0"/>
    <w:multiLevelType w:val="hybridMultilevel"/>
    <w:tmpl w:val="E18A0170"/>
    <w:lvl w:ilvl="0" w:tplc="17BA99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9" w15:restartNumberingAfterBreak="0">
    <w:nsid w:val="61C34533"/>
    <w:multiLevelType w:val="hybridMultilevel"/>
    <w:tmpl w:val="7B5A8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9164450">
    <w:abstractNumId w:val="8"/>
  </w:num>
  <w:num w:numId="2" w16cid:durableId="22754418">
    <w:abstractNumId w:val="6"/>
  </w:num>
  <w:num w:numId="3" w16cid:durableId="208496534">
    <w:abstractNumId w:val="5"/>
  </w:num>
  <w:num w:numId="4" w16cid:durableId="1926718350">
    <w:abstractNumId w:val="4"/>
  </w:num>
  <w:num w:numId="5" w16cid:durableId="219096106">
    <w:abstractNumId w:val="7"/>
  </w:num>
  <w:num w:numId="6" w16cid:durableId="300312494">
    <w:abstractNumId w:val="3"/>
  </w:num>
  <w:num w:numId="7" w16cid:durableId="846484454">
    <w:abstractNumId w:val="2"/>
  </w:num>
  <w:num w:numId="8" w16cid:durableId="2068602259">
    <w:abstractNumId w:val="1"/>
  </w:num>
  <w:num w:numId="9" w16cid:durableId="791901732">
    <w:abstractNumId w:val="0"/>
  </w:num>
  <w:num w:numId="10" w16cid:durableId="1151288356">
    <w:abstractNumId w:val="10"/>
  </w:num>
  <w:num w:numId="11" w16cid:durableId="506331860">
    <w:abstractNumId w:val="14"/>
  </w:num>
  <w:num w:numId="12" w16cid:durableId="1044869535">
    <w:abstractNumId w:val="16"/>
  </w:num>
  <w:num w:numId="13" w16cid:durableId="285280936">
    <w:abstractNumId w:val="11"/>
  </w:num>
  <w:num w:numId="14" w16cid:durableId="1089735654">
    <w:abstractNumId w:val="20"/>
  </w:num>
  <w:num w:numId="15" w16cid:durableId="2112428452">
    <w:abstractNumId w:val="9"/>
  </w:num>
  <w:num w:numId="16" w16cid:durableId="24329271">
    <w:abstractNumId w:val="18"/>
  </w:num>
  <w:num w:numId="17" w16cid:durableId="1798452937">
    <w:abstractNumId w:val="15"/>
  </w:num>
  <w:num w:numId="18" w16cid:durableId="1994871765">
    <w:abstractNumId w:val="13"/>
  </w:num>
  <w:num w:numId="19" w16cid:durableId="1499535852">
    <w:abstractNumId w:val="12"/>
  </w:num>
  <w:num w:numId="20" w16cid:durableId="465197675">
    <w:abstractNumId w:val="17"/>
  </w:num>
  <w:num w:numId="21" w16cid:durableId="132874740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718F"/>
    <w:rsid w:val="0004448C"/>
    <w:rsid w:val="0006063C"/>
    <w:rsid w:val="0006241B"/>
    <w:rsid w:val="00065AEE"/>
    <w:rsid w:val="000E07FE"/>
    <w:rsid w:val="000E6DAB"/>
    <w:rsid w:val="00117508"/>
    <w:rsid w:val="001223AC"/>
    <w:rsid w:val="0015074B"/>
    <w:rsid w:val="001823DA"/>
    <w:rsid w:val="00207E97"/>
    <w:rsid w:val="00227751"/>
    <w:rsid w:val="00235980"/>
    <w:rsid w:val="00277414"/>
    <w:rsid w:val="0029639D"/>
    <w:rsid w:val="00326F90"/>
    <w:rsid w:val="003C13C2"/>
    <w:rsid w:val="003C700D"/>
    <w:rsid w:val="003E2984"/>
    <w:rsid w:val="003F608E"/>
    <w:rsid w:val="00490838"/>
    <w:rsid w:val="004B6D57"/>
    <w:rsid w:val="00543870"/>
    <w:rsid w:val="00556032"/>
    <w:rsid w:val="00563E20"/>
    <w:rsid w:val="005B21A1"/>
    <w:rsid w:val="005C4088"/>
    <w:rsid w:val="005D7633"/>
    <w:rsid w:val="0063091E"/>
    <w:rsid w:val="006A15E9"/>
    <w:rsid w:val="00724F9B"/>
    <w:rsid w:val="00764266"/>
    <w:rsid w:val="007B1C5B"/>
    <w:rsid w:val="007D64C7"/>
    <w:rsid w:val="007E08AA"/>
    <w:rsid w:val="008076E8"/>
    <w:rsid w:val="008E3A2D"/>
    <w:rsid w:val="0094459A"/>
    <w:rsid w:val="009463E9"/>
    <w:rsid w:val="00975138"/>
    <w:rsid w:val="0098148A"/>
    <w:rsid w:val="00985996"/>
    <w:rsid w:val="009A42E6"/>
    <w:rsid w:val="00A4301C"/>
    <w:rsid w:val="00A74BEF"/>
    <w:rsid w:val="00A9710D"/>
    <w:rsid w:val="00AA1D8D"/>
    <w:rsid w:val="00AC2123"/>
    <w:rsid w:val="00AF6575"/>
    <w:rsid w:val="00B34D10"/>
    <w:rsid w:val="00B47730"/>
    <w:rsid w:val="00BC4B45"/>
    <w:rsid w:val="00BD21DA"/>
    <w:rsid w:val="00C37A19"/>
    <w:rsid w:val="00C54F26"/>
    <w:rsid w:val="00CB0664"/>
    <w:rsid w:val="00D518B8"/>
    <w:rsid w:val="00D60E30"/>
    <w:rsid w:val="00DA46BF"/>
    <w:rsid w:val="00DB70AB"/>
    <w:rsid w:val="00E82228"/>
    <w:rsid w:val="00E913E8"/>
    <w:rsid w:val="00EE2C7F"/>
    <w:rsid w:val="00F06BDA"/>
    <w:rsid w:val="00F368BD"/>
    <w:rsid w:val="00F561D8"/>
    <w:rsid w:val="00F56F03"/>
    <w:rsid w:val="00FC693F"/>
    <w:rsid w:val="00FC782C"/>
    <w:rsid w:val="00FF67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CDF91D"/>
  <w14:defaultImageDpi w14:val="300"/>
  <w15:docId w15:val="{9658AF32-FB19-4C40-8AC6-B2F55AB9E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693F"/>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ara 0"/>
    <w:basedOn w:val="prastasis"/>
    <w:link w:val="SraopastraipaDiagrama"/>
    <w:uiPriority w:val="1"/>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semiHidden/>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06BDA"/>
  </w:style>
  <w:style w:type="character" w:customStyle="1" w:styleId="normaltextrun">
    <w:name w:val="normaltextrun"/>
    <w:basedOn w:val="Numatytasispastraiposriftas"/>
    <w:rsid w:val="00117508"/>
  </w:style>
  <w:style w:type="table" w:customStyle="1" w:styleId="TableGrid1">
    <w:name w:val="Table Grid1"/>
    <w:basedOn w:val="prastojilentel"/>
    <w:next w:val="Lentelstinklelis"/>
    <w:uiPriority w:val="59"/>
    <w:rsid w:val="00B34D10"/>
    <w:pPr>
      <w:spacing w:after="0" w:line="240" w:lineRule="auto"/>
    </w:pPr>
    <w:rPr>
      <w:rFonts w:eastAsiaTheme="minorHAnsi"/>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739156-87E1-4717-8B52-F26358B9510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398</TotalTime>
  <Pages>8</Pages>
  <Words>2552</Words>
  <Characters>14551</Characters>
  <Application>Microsoft Office Word</Application>
  <DocSecurity>0</DocSecurity>
  <Lines>121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17069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Brigita Skliuderytė</cp:lastModifiedBy>
  <cp:revision>47</cp:revision>
  <dcterms:created xsi:type="dcterms:W3CDTF">2013-12-23T23:15:00Z</dcterms:created>
  <dcterms:modified xsi:type="dcterms:W3CDTF">2025-10-22T10:48:00Z</dcterms:modified>
  <cp:category/>
</cp:coreProperties>
</file>